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963115" w14:textId="77777777" w:rsidR="009F2224" w:rsidRPr="00EA209D" w:rsidRDefault="009F2224" w:rsidP="00A85B87">
      <w:pPr>
        <w:jc w:val="center"/>
        <w:rPr>
          <w:rFonts w:ascii="Times" w:eastAsia="Times New Roman" w:hAnsi="Times"/>
          <w:b/>
          <w:color w:val="000000"/>
          <w:sz w:val="36"/>
          <w:szCs w:val="36"/>
        </w:rPr>
      </w:pPr>
    </w:p>
    <w:p w14:paraId="78B82F41" w14:textId="77777777" w:rsidR="00E80468" w:rsidRDefault="00AC553E" w:rsidP="000F6F0F">
      <w:pPr>
        <w:jc w:val="center"/>
        <w:rPr>
          <w:rFonts w:ascii="Times" w:eastAsia="Calibri" w:hAnsi="Times"/>
          <w:b/>
          <w:sz w:val="24"/>
          <w:szCs w:val="24"/>
        </w:rPr>
      </w:pPr>
      <w:r w:rsidRPr="0073296E">
        <w:rPr>
          <w:rFonts w:ascii="Times" w:eastAsia="Times New Roman" w:hAnsi="Times"/>
          <w:b/>
          <w:color w:val="000000"/>
          <w:sz w:val="24"/>
          <w:szCs w:val="24"/>
        </w:rPr>
        <w:t>Acts</w:t>
      </w:r>
      <w:r w:rsidR="00CA390F" w:rsidRPr="0073296E">
        <w:rPr>
          <w:rFonts w:ascii="Times" w:eastAsia="Times New Roman" w:hAnsi="Times"/>
          <w:b/>
          <w:color w:val="000000"/>
          <w:sz w:val="24"/>
          <w:szCs w:val="24"/>
        </w:rPr>
        <w:t xml:space="preserve"> </w:t>
      </w:r>
      <w:r w:rsidRPr="0073296E">
        <w:rPr>
          <w:rFonts w:ascii="Times" w:eastAsia="Times New Roman" w:hAnsi="Times"/>
          <w:b/>
          <w:color w:val="000000"/>
          <w:sz w:val="24"/>
          <w:szCs w:val="24"/>
        </w:rPr>
        <w:t>of the</w:t>
      </w:r>
      <w:r w:rsidR="00CA390F" w:rsidRPr="0073296E">
        <w:rPr>
          <w:rFonts w:ascii="Times" w:eastAsia="Times New Roman" w:hAnsi="Times"/>
          <w:b/>
          <w:color w:val="000000"/>
          <w:sz w:val="24"/>
          <w:szCs w:val="24"/>
        </w:rPr>
        <w:t xml:space="preserve"> Imagination: Dance and Voice in American Avant-Garde Theatre</w:t>
      </w:r>
      <w:r w:rsidR="00AC00D4" w:rsidRPr="0073296E">
        <w:rPr>
          <w:rFonts w:ascii="Times" w:eastAsia="Calibri" w:hAnsi="Times"/>
          <w:b/>
          <w:sz w:val="24"/>
          <w:szCs w:val="24"/>
        </w:rPr>
        <w:t xml:space="preserve"> </w:t>
      </w:r>
    </w:p>
    <w:p w14:paraId="6E1E51C5" w14:textId="314D2CB0" w:rsidR="000F6F0F" w:rsidRPr="0073296E" w:rsidRDefault="00CA390F" w:rsidP="000F6F0F">
      <w:pPr>
        <w:jc w:val="center"/>
        <w:rPr>
          <w:rFonts w:ascii="Times" w:eastAsia="Calibri" w:hAnsi="Times"/>
          <w:color w:val="000000"/>
          <w:sz w:val="24"/>
          <w:szCs w:val="24"/>
        </w:rPr>
      </w:pPr>
      <w:r w:rsidRPr="0073296E">
        <w:rPr>
          <w:rFonts w:ascii="Times" w:eastAsia="Calibri" w:hAnsi="Times"/>
          <w:sz w:val="24"/>
          <w:szCs w:val="24"/>
        </w:rPr>
        <w:t>01:090:101:51</w:t>
      </w:r>
    </w:p>
    <w:p w14:paraId="0D601F10" w14:textId="14ADC8FA" w:rsidR="005E1A41" w:rsidRDefault="005E1A41" w:rsidP="005E1A41">
      <w:pPr>
        <w:rPr>
          <w:rFonts w:ascii="Times" w:eastAsia="Calibri" w:hAnsi="Times"/>
          <w:b/>
          <w:szCs w:val="22"/>
        </w:rPr>
      </w:pPr>
    </w:p>
    <w:p w14:paraId="2E7C8CBC" w14:textId="77777777" w:rsidR="00AC553E" w:rsidRPr="00242A3A" w:rsidRDefault="00AC553E" w:rsidP="00AC553E">
      <w:pPr>
        <w:rPr>
          <w:rFonts w:ascii="Times" w:eastAsia="Calibri" w:hAnsi="Times"/>
          <w:sz w:val="24"/>
          <w:szCs w:val="24"/>
        </w:rPr>
      </w:pPr>
      <w:r w:rsidRPr="00074FB0">
        <w:rPr>
          <w:rFonts w:ascii="Times" w:eastAsia="Calibri" w:hAnsi="Times"/>
          <w:b/>
          <w:sz w:val="24"/>
          <w:szCs w:val="24"/>
        </w:rPr>
        <w:t>Time:</w:t>
      </w:r>
      <w:r w:rsidRPr="00242A3A">
        <w:rPr>
          <w:rFonts w:ascii="Times" w:eastAsia="Calibri" w:hAnsi="Times"/>
          <w:sz w:val="24"/>
          <w:szCs w:val="24"/>
        </w:rPr>
        <w:t xml:space="preserve"> 3:55pm-5:15pm</w:t>
      </w:r>
    </w:p>
    <w:p w14:paraId="7B2FC1EA" w14:textId="77777777" w:rsidR="00AC553E" w:rsidRPr="00242A3A" w:rsidRDefault="00AC553E" w:rsidP="00AC553E">
      <w:pPr>
        <w:rPr>
          <w:rFonts w:ascii="Times" w:eastAsia="Calibri" w:hAnsi="Times"/>
          <w:sz w:val="24"/>
          <w:szCs w:val="24"/>
        </w:rPr>
      </w:pPr>
      <w:r w:rsidRPr="00074FB0">
        <w:rPr>
          <w:rFonts w:ascii="Times" w:eastAsia="Calibri" w:hAnsi="Times"/>
          <w:b/>
          <w:sz w:val="24"/>
          <w:szCs w:val="24"/>
        </w:rPr>
        <w:t>Dates:</w:t>
      </w:r>
      <w:r w:rsidRPr="00242A3A">
        <w:rPr>
          <w:rFonts w:ascii="Times" w:eastAsia="Calibri" w:hAnsi="Times"/>
          <w:sz w:val="24"/>
          <w:szCs w:val="24"/>
        </w:rPr>
        <w:t xml:space="preserve"> September 4, 2017—November 6, 2017</w:t>
      </w:r>
    </w:p>
    <w:p w14:paraId="722F21FE" w14:textId="77777777" w:rsidR="00AC553E" w:rsidRPr="00242A3A" w:rsidRDefault="00AC553E" w:rsidP="00AC553E">
      <w:pPr>
        <w:rPr>
          <w:rFonts w:ascii="Times" w:eastAsia="Calibri" w:hAnsi="Times"/>
          <w:sz w:val="24"/>
          <w:szCs w:val="24"/>
        </w:rPr>
      </w:pPr>
      <w:r w:rsidRPr="00074FB0">
        <w:rPr>
          <w:rFonts w:ascii="Times" w:eastAsia="Calibri" w:hAnsi="Times"/>
          <w:b/>
          <w:sz w:val="24"/>
          <w:szCs w:val="24"/>
        </w:rPr>
        <w:t>Location:</w:t>
      </w:r>
      <w:r w:rsidRPr="00242A3A">
        <w:rPr>
          <w:rFonts w:ascii="Times" w:eastAsia="Calibri" w:hAnsi="Times"/>
          <w:sz w:val="24"/>
          <w:szCs w:val="24"/>
        </w:rPr>
        <w:t xml:space="preserve"> Nicholas Music Center, room 111</w:t>
      </w:r>
    </w:p>
    <w:p w14:paraId="6A03CA80" w14:textId="77777777" w:rsidR="00AC553E" w:rsidRPr="00242A3A" w:rsidRDefault="00AC553E" w:rsidP="005E1A41">
      <w:pPr>
        <w:rPr>
          <w:rFonts w:ascii="Times" w:eastAsia="Calibri" w:hAnsi="Times"/>
          <w:b/>
          <w:sz w:val="24"/>
          <w:szCs w:val="24"/>
        </w:rPr>
      </w:pPr>
    </w:p>
    <w:p w14:paraId="2A9D783B" w14:textId="5A52F73A" w:rsidR="008A7038" w:rsidRPr="00242A3A" w:rsidRDefault="00CA390F" w:rsidP="008A7038">
      <w:pPr>
        <w:rPr>
          <w:rFonts w:ascii="Times" w:eastAsia="Calibri" w:hAnsi="Times"/>
          <w:sz w:val="24"/>
          <w:szCs w:val="24"/>
        </w:rPr>
      </w:pPr>
      <w:r w:rsidRPr="00074FB0">
        <w:rPr>
          <w:rFonts w:ascii="Times" w:eastAsia="Calibri" w:hAnsi="Times"/>
          <w:b/>
          <w:sz w:val="24"/>
          <w:szCs w:val="24"/>
        </w:rPr>
        <w:t>Instructor</w:t>
      </w:r>
      <w:r w:rsidR="00187D37" w:rsidRPr="00074FB0">
        <w:rPr>
          <w:rFonts w:ascii="Times" w:eastAsia="Calibri" w:hAnsi="Times"/>
          <w:b/>
          <w:sz w:val="24"/>
          <w:szCs w:val="24"/>
        </w:rPr>
        <w:t>:</w:t>
      </w:r>
      <w:r w:rsidRPr="00242A3A">
        <w:rPr>
          <w:rFonts w:ascii="Times" w:eastAsia="Calibri" w:hAnsi="Times"/>
          <w:sz w:val="24"/>
          <w:szCs w:val="24"/>
        </w:rPr>
        <w:t xml:space="preserve"> Julia Ritter</w:t>
      </w:r>
      <w:r w:rsidR="00187D37" w:rsidRPr="00242A3A">
        <w:rPr>
          <w:rFonts w:ascii="Times" w:eastAsia="Calibri" w:hAnsi="Times"/>
          <w:sz w:val="24"/>
          <w:szCs w:val="24"/>
        </w:rPr>
        <w:t xml:space="preserve"> </w:t>
      </w:r>
    </w:p>
    <w:p w14:paraId="3BE3514D" w14:textId="199A979F" w:rsidR="00AC553E" w:rsidRPr="00242A3A" w:rsidRDefault="00DE488D" w:rsidP="008A7038">
      <w:pPr>
        <w:rPr>
          <w:rFonts w:ascii="Times" w:eastAsia="Calibri" w:hAnsi="Times"/>
          <w:sz w:val="24"/>
          <w:szCs w:val="24"/>
        </w:rPr>
      </w:pPr>
      <w:hyperlink r:id="rId7" w:history="1">
        <w:r w:rsidR="00AC553E" w:rsidRPr="00242A3A">
          <w:rPr>
            <w:rStyle w:val="Hyperlink"/>
            <w:rFonts w:ascii="Times" w:eastAsia="Calibri" w:hAnsi="Times"/>
            <w:sz w:val="24"/>
            <w:szCs w:val="24"/>
          </w:rPr>
          <w:t>Julia.ritter@rutgers.edu</w:t>
        </w:r>
      </w:hyperlink>
    </w:p>
    <w:p w14:paraId="2640D093" w14:textId="2A4B3F7B" w:rsidR="00AC553E" w:rsidRPr="00242A3A" w:rsidRDefault="00AC553E" w:rsidP="008A7038">
      <w:pPr>
        <w:rPr>
          <w:rFonts w:ascii="Times" w:eastAsia="Calibri" w:hAnsi="Times"/>
          <w:sz w:val="24"/>
          <w:szCs w:val="24"/>
        </w:rPr>
      </w:pPr>
      <w:r w:rsidRPr="00242A3A">
        <w:rPr>
          <w:rFonts w:ascii="Times" w:eastAsia="Calibri" w:hAnsi="Times"/>
          <w:sz w:val="24"/>
          <w:szCs w:val="24"/>
        </w:rPr>
        <w:t>848-932-0000</w:t>
      </w:r>
    </w:p>
    <w:p w14:paraId="23CF260E" w14:textId="1550394E" w:rsidR="00AC553E" w:rsidRPr="00242A3A" w:rsidRDefault="00AC553E" w:rsidP="008A7038">
      <w:pPr>
        <w:rPr>
          <w:rFonts w:ascii="Times" w:eastAsia="Calibri" w:hAnsi="Times"/>
          <w:sz w:val="24"/>
          <w:szCs w:val="24"/>
        </w:rPr>
      </w:pPr>
      <w:r w:rsidRPr="00242A3A">
        <w:rPr>
          <w:rFonts w:ascii="Times" w:eastAsia="Calibri" w:hAnsi="Times"/>
          <w:sz w:val="24"/>
          <w:szCs w:val="24"/>
        </w:rPr>
        <w:t>Office hours by appointment</w:t>
      </w:r>
    </w:p>
    <w:p w14:paraId="058EA0EB" w14:textId="77777777" w:rsidR="00815E48" w:rsidRPr="00242A3A" w:rsidRDefault="00815E48" w:rsidP="00815E48">
      <w:pPr>
        <w:jc w:val="both"/>
        <w:rPr>
          <w:rFonts w:ascii="Times" w:eastAsia="Times New Roman" w:hAnsi="Times"/>
          <w:color w:val="000000"/>
          <w:sz w:val="24"/>
          <w:szCs w:val="24"/>
        </w:rPr>
      </w:pPr>
    </w:p>
    <w:p w14:paraId="65867105" w14:textId="77777777" w:rsidR="00CA390F" w:rsidRPr="00242A3A" w:rsidRDefault="00CA390F" w:rsidP="00CA390F">
      <w:pPr>
        <w:jc w:val="both"/>
        <w:rPr>
          <w:rFonts w:ascii="Times" w:eastAsia="Times New Roman" w:hAnsi="Times"/>
          <w:b/>
          <w:color w:val="000000"/>
          <w:sz w:val="24"/>
          <w:szCs w:val="24"/>
          <w:u w:val="single"/>
        </w:rPr>
      </w:pPr>
      <w:r w:rsidRPr="00242A3A">
        <w:rPr>
          <w:rFonts w:ascii="Times" w:eastAsia="Times New Roman" w:hAnsi="Times"/>
          <w:b/>
          <w:color w:val="000000"/>
          <w:sz w:val="24"/>
          <w:szCs w:val="24"/>
          <w:u w:val="single"/>
        </w:rPr>
        <w:t xml:space="preserve">Seminar Description </w:t>
      </w:r>
    </w:p>
    <w:p w14:paraId="4BC0127D" w14:textId="2BA64D28" w:rsidR="00815E48" w:rsidRPr="001A4ADD" w:rsidRDefault="00CA390F" w:rsidP="00AC553E">
      <w:pPr>
        <w:rPr>
          <w:rFonts w:ascii="Times" w:eastAsia="Times New Roman" w:hAnsi="Times"/>
          <w:color w:val="000000"/>
          <w:szCs w:val="22"/>
        </w:rPr>
      </w:pPr>
      <w:r w:rsidRPr="001A4ADD">
        <w:rPr>
          <w:rFonts w:ascii="Times" w:eastAsia="Times New Roman" w:hAnsi="Times"/>
          <w:color w:val="000000"/>
          <w:szCs w:val="22"/>
        </w:rPr>
        <w:t>An examination</w:t>
      </w:r>
      <w:r w:rsidR="00AC553E" w:rsidRPr="001A4ADD">
        <w:rPr>
          <w:rFonts w:ascii="Times" w:eastAsia="Times New Roman" w:hAnsi="Times"/>
          <w:color w:val="000000"/>
          <w:szCs w:val="22"/>
        </w:rPr>
        <w:t xml:space="preserve"> </w:t>
      </w:r>
      <w:r w:rsidRPr="001A4ADD">
        <w:rPr>
          <w:rFonts w:ascii="Times" w:eastAsia="Times New Roman" w:hAnsi="Times"/>
          <w:color w:val="000000"/>
          <w:szCs w:val="22"/>
        </w:rPr>
        <w:t>of the use of interdisciplinary processes in American avant-garde theater, particularly in relation to dance and voice. Discussion of pioneering artists and artistic movements that have shaped contemporary performance. The course will include lecture, di</w:t>
      </w:r>
      <w:r w:rsidR="00AC553E" w:rsidRPr="001A4ADD">
        <w:rPr>
          <w:rFonts w:ascii="Times" w:eastAsia="Times New Roman" w:hAnsi="Times"/>
          <w:color w:val="000000"/>
          <w:szCs w:val="22"/>
        </w:rPr>
        <w:t xml:space="preserve">scussion, creative experiments, </w:t>
      </w:r>
      <w:proofErr w:type="gramStart"/>
      <w:r w:rsidRPr="001A4ADD">
        <w:rPr>
          <w:rFonts w:ascii="Times" w:eastAsia="Times New Roman" w:hAnsi="Times"/>
          <w:color w:val="000000"/>
          <w:szCs w:val="22"/>
        </w:rPr>
        <w:t>improvisations</w:t>
      </w:r>
      <w:proofErr w:type="gramEnd"/>
      <w:r w:rsidRPr="001A4ADD">
        <w:rPr>
          <w:rFonts w:ascii="Times" w:eastAsia="Times New Roman" w:hAnsi="Times"/>
          <w:color w:val="000000"/>
          <w:szCs w:val="22"/>
        </w:rPr>
        <w:t>, observations of video and film, as well as attendance at performances.</w:t>
      </w:r>
    </w:p>
    <w:p w14:paraId="7DB7B2EE" w14:textId="0B585AA9" w:rsidR="00CA390F" w:rsidRDefault="00CA390F" w:rsidP="00CA390F">
      <w:pPr>
        <w:jc w:val="both"/>
        <w:rPr>
          <w:rFonts w:ascii="Times" w:eastAsia="Times New Roman" w:hAnsi="Times"/>
          <w:color w:val="000000"/>
          <w:sz w:val="24"/>
          <w:szCs w:val="24"/>
        </w:rPr>
      </w:pPr>
    </w:p>
    <w:p w14:paraId="29877EB8" w14:textId="77777777" w:rsidR="00CA390F" w:rsidRPr="00AC553E" w:rsidRDefault="00CA390F" w:rsidP="00CA390F">
      <w:pPr>
        <w:jc w:val="both"/>
        <w:rPr>
          <w:rFonts w:ascii="Times" w:eastAsia="Times New Roman" w:hAnsi="Times"/>
          <w:b/>
          <w:color w:val="000000"/>
          <w:sz w:val="24"/>
          <w:szCs w:val="24"/>
          <w:u w:val="single"/>
        </w:rPr>
      </w:pPr>
      <w:r w:rsidRPr="00AC553E">
        <w:rPr>
          <w:rFonts w:ascii="Times" w:eastAsia="Times New Roman" w:hAnsi="Times"/>
          <w:b/>
          <w:color w:val="000000"/>
          <w:sz w:val="24"/>
          <w:szCs w:val="24"/>
          <w:u w:val="single"/>
        </w:rPr>
        <w:t xml:space="preserve">Goals </w:t>
      </w:r>
    </w:p>
    <w:p w14:paraId="4E151589" w14:textId="77777777" w:rsidR="00CA390F" w:rsidRPr="001A4ADD" w:rsidRDefault="00CA390F" w:rsidP="00CA390F">
      <w:pPr>
        <w:jc w:val="both"/>
        <w:rPr>
          <w:rFonts w:ascii="Times" w:eastAsia="Times New Roman" w:hAnsi="Times"/>
          <w:color w:val="000000"/>
          <w:szCs w:val="22"/>
        </w:rPr>
      </w:pPr>
      <w:r w:rsidRPr="001A4ADD">
        <w:rPr>
          <w:rFonts w:ascii="Times" w:eastAsia="Times New Roman" w:hAnsi="Times"/>
          <w:color w:val="000000"/>
          <w:szCs w:val="22"/>
        </w:rPr>
        <w:t xml:space="preserve">Embrace the unknown </w:t>
      </w:r>
    </w:p>
    <w:p w14:paraId="19E8078E" w14:textId="77777777" w:rsidR="00CA390F" w:rsidRPr="001A4ADD" w:rsidRDefault="00CA390F" w:rsidP="00CA390F">
      <w:pPr>
        <w:jc w:val="both"/>
        <w:rPr>
          <w:rFonts w:ascii="Times" w:eastAsia="Times New Roman" w:hAnsi="Times"/>
          <w:color w:val="000000"/>
          <w:szCs w:val="22"/>
        </w:rPr>
      </w:pPr>
      <w:r w:rsidRPr="001A4ADD">
        <w:rPr>
          <w:rFonts w:ascii="Times" w:eastAsia="Times New Roman" w:hAnsi="Times"/>
          <w:color w:val="000000"/>
          <w:szCs w:val="22"/>
        </w:rPr>
        <w:t xml:space="preserve">Nurture your curiosity </w:t>
      </w:r>
    </w:p>
    <w:p w14:paraId="7576A3CE" w14:textId="03472E98" w:rsidR="00CA390F" w:rsidRPr="001A4ADD" w:rsidRDefault="004B61FF" w:rsidP="00CA390F">
      <w:pPr>
        <w:jc w:val="both"/>
        <w:rPr>
          <w:rFonts w:ascii="Times" w:eastAsia="Times New Roman" w:hAnsi="Times"/>
          <w:color w:val="000000"/>
          <w:szCs w:val="22"/>
        </w:rPr>
      </w:pPr>
      <w:r w:rsidRPr="001A4ADD">
        <w:rPr>
          <w:rFonts w:ascii="Times" w:eastAsia="Times New Roman" w:hAnsi="Times"/>
          <w:color w:val="000000"/>
          <w:szCs w:val="22"/>
        </w:rPr>
        <w:t>Participate</w:t>
      </w:r>
      <w:r w:rsidR="00CA390F" w:rsidRPr="001A4ADD">
        <w:rPr>
          <w:rFonts w:ascii="Times" w:eastAsia="Times New Roman" w:hAnsi="Times"/>
          <w:color w:val="000000"/>
          <w:szCs w:val="22"/>
        </w:rPr>
        <w:t xml:space="preserve"> with gusto </w:t>
      </w:r>
    </w:p>
    <w:p w14:paraId="63771224" w14:textId="68463E8E" w:rsidR="00CA390F" w:rsidRPr="001A4ADD" w:rsidRDefault="00C23840" w:rsidP="00CA390F">
      <w:pPr>
        <w:jc w:val="both"/>
        <w:rPr>
          <w:rFonts w:ascii="Times" w:eastAsia="Times New Roman" w:hAnsi="Times"/>
          <w:color w:val="000000"/>
          <w:szCs w:val="22"/>
        </w:rPr>
      </w:pPr>
      <w:r w:rsidRPr="001A4ADD">
        <w:rPr>
          <w:rFonts w:ascii="Times" w:eastAsia="Times New Roman" w:hAnsi="Times"/>
          <w:color w:val="000000"/>
          <w:szCs w:val="22"/>
        </w:rPr>
        <w:t xml:space="preserve">Watch with </w:t>
      </w:r>
      <w:r w:rsidR="00CA390F" w:rsidRPr="001A4ADD">
        <w:rPr>
          <w:rFonts w:ascii="Times" w:eastAsia="Times New Roman" w:hAnsi="Times"/>
          <w:color w:val="000000"/>
          <w:szCs w:val="22"/>
        </w:rPr>
        <w:t xml:space="preserve">earnest attention </w:t>
      </w:r>
    </w:p>
    <w:p w14:paraId="69FFD61A" w14:textId="77777777" w:rsidR="00CA390F" w:rsidRPr="001A4ADD" w:rsidRDefault="00CA390F" w:rsidP="00CA390F">
      <w:pPr>
        <w:jc w:val="both"/>
        <w:rPr>
          <w:rFonts w:ascii="Times" w:eastAsia="Times New Roman" w:hAnsi="Times"/>
          <w:color w:val="000000"/>
          <w:szCs w:val="22"/>
        </w:rPr>
      </w:pPr>
      <w:r w:rsidRPr="001A4ADD">
        <w:rPr>
          <w:rFonts w:ascii="Times" w:eastAsia="Times New Roman" w:hAnsi="Times"/>
          <w:color w:val="000000"/>
          <w:szCs w:val="22"/>
        </w:rPr>
        <w:t xml:space="preserve">Listen to others </w:t>
      </w:r>
    </w:p>
    <w:p w14:paraId="35BC9925" w14:textId="77777777" w:rsidR="00CA390F" w:rsidRPr="001A4ADD" w:rsidRDefault="00CA390F" w:rsidP="00CA390F">
      <w:pPr>
        <w:jc w:val="both"/>
        <w:rPr>
          <w:rFonts w:ascii="Times" w:eastAsia="Times New Roman" w:hAnsi="Times"/>
          <w:color w:val="000000"/>
          <w:szCs w:val="22"/>
        </w:rPr>
      </w:pPr>
      <w:r w:rsidRPr="001A4ADD">
        <w:rPr>
          <w:rFonts w:ascii="Times" w:eastAsia="Times New Roman" w:hAnsi="Times"/>
          <w:color w:val="000000"/>
          <w:szCs w:val="22"/>
        </w:rPr>
        <w:t xml:space="preserve">Consider flexible definitions of art and beauty </w:t>
      </w:r>
    </w:p>
    <w:p w14:paraId="1F4BE3E1" w14:textId="4D57EFD4" w:rsidR="00CA390F" w:rsidRPr="001A4ADD" w:rsidRDefault="00C23840" w:rsidP="00CA390F">
      <w:pPr>
        <w:jc w:val="both"/>
        <w:rPr>
          <w:rFonts w:ascii="Times" w:eastAsia="Times New Roman" w:hAnsi="Times"/>
          <w:color w:val="000000"/>
          <w:szCs w:val="22"/>
        </w:rPr>
      </w:pPr>
      <w:r w:rsidRPr="001A4ADD">
        <w:rPr>
          <w:rFonts w:ascii="Times" w:eastAsia="Times New Roman" w:hAnsi="Times"/>
          <w:color w:val="000000"/>
          <w:szCs w:val="22"/>
        </w:rPr>
        <w:t>Contemplate how art</w:t>
      </w:r>
      <w:r w:rsidR="00CA390F" w:rsidRPr="001A4ADD">
        <w:rPr>
          <w:rFonts w:ascii="Times" w:eastAsia="Times New Roman" w:hAnsi="Times"/>
          <w:color w:val="000000"/>
          <w:szCs w:val="22"/>
        </w:rPr>
        <w:t xml:space="preserve"> impacts your life </w:t>
      </w:r>
    </w:p>
    <w:p w14:paraId="5E18F574" w14:textId="77777777" w:rsidR="00CA390F" w:rsidRPr="00CA390F" w:rsidRDefault="00CA390F" w:rsidP="00CA390F">
      <w:pPr>
        <w:jc w:val="both"/>
        <w:rPr>
          <w:rFonts w:ascii="Times" w:eastAsia="Times New Roman" w:hAnsi="Times"/>
          <w:color w:val="000000"/>
          <w:sz w:val="24"/>
          <w:szCs w:val="24"/>
        </w:rPr>
      </w:pPr>
    </w:p>
    <w:p w14:paraId="3D71F47F" w14:textId="77777777" w:rsidR="00CA390F" w:rsidRPr="00AC553E" w:rsidRDefault="00CA390F" w:rsidP="00CA390F">
      <w:pPr>
        <w:jc w:val="both"/>
        <w:rPr>
          <w:rFonts w:ascii="Times" w:eastAsia="Times New Roman" w:hAnsi="Times"/>
          <w:b/>
          <w:color w:val="000000"/>
          <w:sz w:val="24"/>
          <w:szCs w:val="24"/>
          <w:u w:val="single"/>
        </w:rPr>
      </w:pPr>
      <w:r w:rsidRPr="00AC553E">
        <w:rPr>
          <w:rFonts w:ascii="Times" w:eastAsia="Times New Roman" w:hAnsi="Times"/>
          <w:b/>
          <w:color w:val="000000"/>
          <w:sz w:val="24"/>
          <w:szCs w:val="24"/>
          <w:u w:val="single"/>
        </w:rPr>
        <w:t xml:space="preserve">Requirements </w:t>
      </w:r>
    </w:p>
    <w:p w14:paraId="57BD8A18" w14:textId="05446A32" w:rsidR="00CA390F" w:rsidRPr="001A4ADD" w:rsidRDefault="00AC553E" w:rsidP="00CA390F">
      <w:pPr>
        <w:jc w:val="both"/>
        <w:rPr>
          <w:rFonts w:ascii="Times" w:eastAsia="Times New Roman" w:hAnsi="Times"/>
          <w:color w:val="000000"/>
          <w:szCs w:val="22"/>
        </w:rPr>
      </w:pPr>
      <w:r w:rsidRPr="001A4ADD">
        <w:rPr>
          <w:rFonts w:ascii="Times" w:eastAsia="Times New Roman" w:hAnsi="Times"/>
          <w:color w:val="000000"/>
          <w:szCs w:val="22"/>
        </w:rPr>
        <w:t xml:space="preserve">Come to class – Participate – Experiment – </w:t>
      </w:r>
      <w:r w:rsidR="00CA390F" w:rsidRPr="001A4ADD">
        <w:rPr>
          <w:rFonts w:ascii="Times" w:eastAsia="Times New Roman" w:hAnsi="Times"/>
          <w:color w:val="000000"/>
          <w:szCs w:val="22"/>
        </w:rPr>
        <w:t xml:space="preserve">Converse </w:t>
      </w:r>
    </w:p>
    <w:p w14:paraId="1D67B262" w14:textId="77777777" w:rsidR="00CA390F" w:rsidRPr="001A4ADD" w:rsidRDefault="00CA390F" w:rsidP="00CA390F">
      <w:pPr>
        <w:jc w:val="both"/>
        <w:rPr>
          <w:rFonts w:ascii="Times" w:eastAsia="Times New Roman" w:hAnsi="Times"/>
          <w:color w:val="000000"/>
          <w:szCs w:val="22"/>
        </w:rPr>
      </w:pPr>
      <w:r w:rsidRPr="001A4ADD">
        <w:rPr>
          <w:rFonts w:ascii="Times" w:eastAsia="Times New Roman" w:hAnsi="Times"/>
          <w:color w:val="000000"/>
          <w:szCs w:val="22"/>
        </w:rPr>
        <w:t xml:space="preserve">Read the articles and respond </w:t>
      </w:r>
    </w:p>
    <w:p w14:paraId="2E331027" w14:textId="77777777" w:rsidR="00CA390F" w:rsidRPr="001A4ADD" w:rsidRDefault="00CA390F" w:rsidP="00CA390F">
      <w:pPr>
        <w:jc w:val="both"/>
        <w:rPr>
          <w:rFonts w:ascii="Times" w:eastAsia="Times New Roman" w:hAnsi="Times"/>
          <w:color w:val="000000"/>
          <w:szCs w:val="22"/>
        </w:rPr>
      </w:pPr>
      <w:r w:rsidRPr="001A4ADD">
        <w:rPr>
          <w:rFonts w:ascii="Times" w:eastAsia="Times New Roman" w:hAnsi="Times"/>
          <w:color w:val="000000"/>
          <w:szCs w:val="22"/>
        </w:rPr>
        <w:t xml:space="preserve">Read two plays (they are not long) </w:t>
      </w:r>
    </w:p>
    <w:p w14:paraId="579AC528" w14:textId="77FF64A2" w:rsidR="00CA390F" w:rsidRPr="001A4ADD" w:rsidRDefault="00CA390F" w:rsidP="00CA390F">
      <w:pPr>
        <w:jc w:val="both"/>
        <w:rPr>
          <w:rFonts w:ascii="Times" w:eastAsia="Times New Roman" w:hAnsi="Times"/>
          <w:color w:val="000000"/>
          <w:szCs w:val="22"/>
        </w:rPr>
      </w:pPr>
      <w:r w:rsidRPr="001A4ADD">
        <w:rPr>
          <w:rFonts w:ascii="Times" w:eastAsia="Times New Roman" w:hAnsi="Times"/>
          <w:color w:val="000000"/>
          <w:szCs w:val="22"/>
        </w:rPr>
        <w:t>Engage in creative research - may be studio-based or may be written</w:t>
      </w:r>
    </w:p>
    <w:p w14:paraId="2B5BACA1" w14:textId="77777777" w:rsidR="00CA390F" w:rsidRPr="00CA390F" w:rsidRDefault="00CA390F" w:rsidP="00CA390F">
      <w:pPr>
        <w:jc w:val="both"/>
        <w:rPr>
          <w:rFonts w:ascii="Times" w:eastAsia="Times New Roman" w:hAnsi="Times"/>
          <w:color w:val="000000"/>
          <w:sz w:val="24"/>
          <w:szCs w:val="24"/>
        </w:rPr>
      </w:pPr>
    </w:p>
    <w:p w14:paraId="5C947719" w14:textId="141AF61A" w:rsidR="00815E48" w:rsidRPr="00FD4331" w:rsidRDefault="000F6F0F" w:rsidP="00815E48">
      <w:pPr>
        <w:jc w:val="both"/>
        <w:rPr>
          <w:rFonts w:ascii="Times" w:eastAsia="Times New Roman" w:hAnsi="Times"/>
          <w:b/>
          <w:color w:val="000000"/>
          <w:sz w:val="24"/>
          <w:szCs w:val="24"/>
          <w:u w:val="single"/>
        </w:rPr>
      </w:pPr>
      <w:r w:rsidRPr="00FD4331">
        <w:rPr>
          <w:rFonts w:ascii="Times" w:eastAsia="Times New Roman" w:hAnsi="Times"/>
          <w:b/>
          <w:color w:val="000000"/>
          <w:sz w:val="24"/>
          <w:szCs w:val="24"/>
          <w:u w:val="single"/>
        </w:rPr>
        <w:t>Grading</w:t>
      </w:r>
    </w:p>
    <w:p w14:paraId="4DD3AD2C" w14:textId="438458AE" w:rsidR="00F9739B" w:rsidRPr="001A4ADD" w:rsidRDefault="00F9739B" w:rsidP="00F9739B">
      <w:pPr>
        <w:jc w:val="both"/>
        <w:rPr>
          <w:rFonts w:ascii="Times" w:eastAsia="Times New Roman" w:hAnsi="Times"/>
          <w:szCs w:val="22"/>
        </w:rPr>
      </w:pPr>
      <w:r w:rsidRPr="001A4ADD">
        <w:rPr>
          <w:rFonts w:ascii="Times" w:eastAsia="Times New Roman" w:hAnsi="Times"/>
          <w:szCs w:val="22"/>
        </w:rPr>
        <w:t xml:space="preserve">This is a </w:t>
      </w:r>
      <w:r w:rsidRPr="001A4ADD">
        <w:rPr>
          <w:rFonts w:ascii="Times" w:eastAsia="Times New Roman" w:hAnsi="Times"/>
          <w:b/>
          <w:szCs w:val="22"/>
        </w:rPr>
        <w:t>Pass/</w:t>
      </w:r>
      <w:r w:rsidR="00CA390F" w:rsidRPr="001A4ADD">
        <w:rPr>
          <w:rFonts w:ascii="Times" w:eastAsia="Times New Roman" w:hAnsi="Times"/>
          <w:b/>
          <w:szCs w:val="22"/>
        </w:rPr>
        <w:t>no credit</w:t>
      </w:r>
      <w:r w:rsidRPr="001A4ADD">
        <w:rPr>
          <w:rFonts w:ascii="Times" w:eastAsia="Times New Roman" w:hAnsi="Times"/>
          <w:b/>
          <w:szCs w:val="22"/>
        </w:rPr>
        <w:t xml:space="preserve"> course</w:t>
      </w:r>
      <w:r w:rsidRPr="001A4ADD">
        <w:rPr>
          <w:rFonts w:ascii="Times" w:eastAsia="Times New Roman" w:hAnsi="Times"/>
          <w:szCs w:val="22"/>
        </w:rPr>
        <w:t xml:space="preserve">. </w:t>
      </w:r>
      <w:r w:rsidR="00CA390F" w:rsidRPr="001A4ADD">
        <w:rPr>
          <w:rFonts w:ascii="Times" w:eastAsia="Times New Roman" w:hAnsi="Times"/>
          <w:szCs w:val="22"/>
        </w:rPr>
        <w:t>M</w:t>
      </w:r>
      <w:r w:rsidRPr="001A4ADD">
        <w:rPr>
          <w:rFonts w:ascii="Times" w:eastAsia="Times New Roman" w:hAnsi="Times"/>
          <w:szCs w:val="22"/>
        </w:rPr>
        <w:t xml:space="preserve">ore than </w:t>
      </w:r>
      <w:r w:rsidR="00CA390F" w:rsidRPr="001A4ADD">
        <w:rPr>
          <w:rFonts w:ascii="Times" w:eastAsia="Times New Roman" w:hAnsi="Times"/>
          <w:szCs w:val="22"/>
        </w:rPr>
        <w:t>two</w:t>
      </w:r>
      <w:r w:rsidRPr="001A4ADD">
        <w:rPr>
          <w:rFonts w:ascii="Times" w:eastAsia="Times New Roman" w:hAnsi="Times"/>
          <w:szCs w:val="22"/>
        </w:rPr>
        <w:t xml:space="preserve"> class missed </w:t>
      </w:r>
      <w:r w:rsidR="00CA390F" w:rsidRPr="001A4ADD">
        <w:rPr>
          <w:rFonts w:ascii="Times" w:eastAsia="Times New Roman" w:hAnsi="Times"/>
          <w:szCs w:val="22"/>
        </w:rPr>
        <w:t xml:space="preserve">classes </w:t>
      </w:r>
      <w:r w:rsidRPr="001A4ADD">
        <w:rPr>
          <w:rFonts w:ascii="Times" w:eastAsia="Times New Roman" w:hAnsi="Times"/>
          <w:szCs w:val="22"/>
        </w:rPr>
        <w:t xml:space="preserve">will result in </w:t>
      </w:r>
      <w:r w:rsidR="00CA390F" w:rsidRPr="001A4ADD">
        <w:rPr>
          <w:rFonts w:ascii="Times" w:eastAsia="Times New Roman" w:hAnsi="Times"/>
          <w:szCs w:val="22"/>
        </w:rPr>
        <w:t>a no credit</w:t>
      </w:r>
      <w:r w:rsidRPr="001A4ADD">
        <w:rPr>
          <w:rFonts w:ascii="Times" w:eastAsia="Times New Roman" w:hAnsi="Times"/>
          <w:szCs w:val="22"/>
        </w:rPr>
        <w:t xml:space="preserve"> grade. An “incomplete” grade will not be assigned in this course.</w:t>
      </w:r>
    </w:p>
    <w:p w14:paraId="46A9EE85" w14:textId="77777777" w:rsidR="00815E48" w:rsidRPr="00EA209D" w:rsidRDefault="00815E48" w:rsidP="00815E48">
      <w:pPr>
        <w:jc w:val="both"/>
        <w:rPr>
          <w:rFonts w:ascii="Times" w:eastAsia="Times New Roman" w:hAnsi="Times"/>
          <w:b/>
          <w:szCs w:val="22"/>
          <w:u w:val="single"/>
        </w:rPr>
      </w:pPr>
    </w:p>
    <w:tbl>
      <w:tblPr>
        <w:tblW w:w="0" w:type="auto"/>
        <w:tblInd w:w="1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2"/>
        <w:gridCol w:w="620"/>
      </w:tblGrid>
      <w:tr w:rsidR="003A792A" w:rsidRPr="00EA209D" w14:paraId="75BDE698" w14:textId="77777777" w:rsidTr="00AC553E">
        <w:trPr>
          <w:trHeight w:val="402"/>
        </w:trPr>
        <w:tc>
          <w:tcPr>
            <w:tcW w:w="5452" w:type="dxa"/>
          </w:tcPr>
          <w:p w14:paraId="091271F9" w14:textId="3EDBAE9F" w:rsidR="003A792A" w:rsidRPr="00EA209D" w:rsidRDefault="003F49A6" w:rsidP="00710D79">
            <w:pPr>
              <w:rPr>
                <w:rFonts w:ascii="Times" w:eastAsia="Times New Roman" w:hAnsi="Times"/>
                <w:color w:val="000000"/>
                <w:szCs w:val="22"/>
              </w:rPr>
            </w:pPr>
            <w:r>
              <w:rPr>
                <w:rFonts w:ascii="Times" w:eastAsia="Times New Roman" w:hAnsi="Times"/>
                <w:color w:val="000000"/>
                <w:szCs w:val="22"/>
              </w:rPr>
              <w:t>Attendance &amp; Participation</w:t>
            </w:r>
            <w:r w:rsidR="00ED376D">
              <w:rPr>
                <w:rFonts w:ascii="Times" w:eastAsia="Times New Roman" w:hAnsi="Times"/>
                <w:color w:val="000000"/>
                <w:szCs w:val="22"/>
              </w:rPr>
              <w:t xml:space="preserve"> (including class field trip)</w:t>
            </w:r>
          </w:p>
        </w:tc>
        <w:tc>
          <w:tcPr>
            <w:tcW w:w="620" w:type="dxa"/>
            <w:vAlign w:val="center"/>
          </w:tcPr>
          <w:p w14:paraId="23AB17D4" w14:textId="034E46FD" w:rsidR="003A792A" w:rsidRPr="00EA209D" w:rsidRDefault="00886F87" w:rsidP="003A792A">
            <w:pPr>
              <w:rPr>
                <w:rFonts w:ascii="Times" w:eastAsia="Times New Roman" w:hAnsi="Times"/>
                <w:color w:val="000000"/>
                <w:szCs w:val="22"/>
              </w:rPr>
            </w:pPr>
            <w:r>
              <w:rPr>
                <w:rFonts w:ascii="Times" w:eastAsia="Times New Roman" w:hAnsi="Times"/>
                <w:color w:val="000000"/>
                <w:szCs w:val="22"/>
              </w:rPr>
              <w:t>75</w:t>
            </w:r>
            <w:r w:rsidR="003A792A" w:rsidRPr="00EA209D">
              <w:rPr>
                <w:rFonts w:ascii="Times" w:eastAsia="Times New Roman" w:hAnsi="Times"/>
                <w:color w:val="000000"/>
                <w:szCs w:val="22"/>
              </w:rPr>
              <w:t>%</w:t>
            </w:r>
          </w:p>
        </w:tc>
      </w:tr>
      <w:tr w:rsidR="003A792A" w:rsidRPr="00EA209D" w14:paraId="71FD90A2" w14:textId="77777777" w:rsidTr="00AC553E">
        <w:trPr>
          <w:trHeight w:val="424"/>
        </w:trPr>
        <w:tc>
          <w:tcPr>
            <w:tcW w:w="5452" w:type="dxa"/>
          </w:tcPr>
          <w:p w14:paraId="11445978" w14:textId="1ACF2825" w:rsidR="003A792A" w:rsidRPr="00EA209D" w:rsidRDefault="00ED376D" w:rsidP="00F9739B">
            <w:pPr>
              <w:rPr>
                <w:rFonts w:ascii="Times" w:eastAsia="Times New Roman" w:hAnsi="Times"/>
                <w:color w:val="000000"/>
                <w:szCs w:val="22"/>
              </w:rPr>
            </w:pPr>
            <w:r>
              <w:rPr>
                <w:rFonts w:ascii="Times" w:eastAsia="Times New Roman" w:hAnsi="Times"/>
                <w:color w:val="000000"/>
                <w:szCs w:val="22"/>
              </w:rPr>
              <w:t>Reflection paper</w:t>
            </w:r>
            <w:r w:rsidR="00AC553E">
              <w:rPr>
                <w:rFonts w:ascii="Times" w:eastAsia="Times New Roman" w:hAnsi="Times"/>
                <w:color w:val="000000"/>
                <w:szCs w:val="22"/>
              </w:rPr>
              <w:t xml:space="preserve"> (two pages, due on the final day of class)</w:t>
            </w:r>
          </w:p>
        </w:tc>
        <w:tc>
          <w:tcPr>
            <w:tcW w:w="620" w:type="dxa"/>
          </w:tcPr>
          <w:p w14:paraId="06291B00" w14:textId="47B98413" w:rsidR="00306B70" w:rsidRPr="00EA209D" w:rsidRDefault="00886F87" w:rsidP="003A792A">
            <w:pPr>
              <w:rPr>
                <w:rFonts w:ascii="Times" w:eastAsia="Times New Roman" w:hAnsi="Times"/>
                <w:color w:val="000000"/>
                <w:szCs w:val="22"/>
              </w:rPr>
            </w:pPr>
            <w:r>
              <w:rPr>
                <w:rFonts w:ascii="Times" w:eastAsia="Times New Roman" w:hAnsi="Times"/>
                <w:color w:val="000000"/>
                <w:szCs w:val="22"/>
              </w:rPr>
              <w:t>25</w:t>
            </w:r>
            <w:r w:rsidR="00306B70" w:rsidRPr="00EA209D">
              <w:rPr>
                <w:rFonts w:ascii="Times" w:eastAsia="Times New Roman" w:hAnsi="Times"/>
                <w:color w:val="000000"/>
                <w:szCs w:val="22"/>
              </w:rPr>
              <w:t>%</w:t>
            </w:r>
          </w:p>
        </w:tc>
      </w:tr>
    </w:tbl>
    <w:p w14:paraId="05C0C407" w14:textId="77777777" w:rsidR="004B61FF" w:rsidRDefault="004B61FF" w:rsidP="00F9739B">
      <w:pPr>
        <w:rPr>
          <w:rFonts w:ascii="Times" w:eastAsia="Times New Roman" w:hAnsi="Times"/>
          <w:b/>
          <w:color w:val="000000"/>
          <w:sz w:val="24"/>
          <w:szCs w:val="24"/>
          <w:u w:val="single"/>
        </w:rPr>
      </w:pPr>
    </w:p>
    <w:p w14:paraId="1A78EC37" w14:textId="77777777" w:rsidR="00FD4331" w:rsidRDefault="00FD4331" w:rsidP="00F9739B">
      <w:pPr>
        <w:rPr>
          <w:rFonts w:ascii="Times" w:eastAsia="Times New Roman" w:hAnsi="Times"/>
          <w:b/>
          <w:color w:val="000000"/>
          <w:sz w:val="24"/>
          <w:szCs w:val="24"/>
          <w:u w:val="single"/>
        </w:rPr>
      </w:pPr>
    </w:p>
    <w:p w14:paraId="030139D7" w14:textId="69588B7B" w:rsidR="00AC553E" w:rsidRDefault="004B61FF" w:rsidP="00F9739B">
      <w:pPr>
        <w:rPr>
          <w:rFonts w:ascii="Times" w:eastAsia="Times New Roman" w:hAnsi="Times"/>
          <w:b/>
          <w:color w:val="000000"/>
          <w:sz w:val="24"/>
          <w:szCs w:val="24"/>
          <w:u w:val="single"/>
        </w:rPr>
      </w:pPr>
      <w:r w:rsidRPr="004B61FF">
        <w:rPr>
          <w:rFonts w:ascii="Times" w:eastAsia="Times New Roman" w:hAnsi="Times"/>
          <w:b/>
          <w:color w:val="000000"/>
          <w:sz w:val="24"/>
          <w:szCs w:val="24"/>
          <w:u w:val="single"/>
        </w:rPr>
        <w:t>Absence Policy</w:t>
      </w:r>
    </w:p>
    <w:p w14:paraId="6CA1057C" w14:textId="5E29FAB6" w:rsidR="00AC553E" w:rsidRPr="001A4ADD" w:rsidRDefault="00FD4331" w:rsidP="00F9739B">
      <w:pPr>
        <w:rPr>
          <w:rFonts w:ascii="Times" w:eastAsia="Times New Roman" w:hAnsi="Times"/>
          <w:color w:val="000000"/>
          <w:szCs w:val="22"/>
        </w:rPr>
      </w:pPr>
      <w:r w:rsidRPr="001A4ADD">
        <w:rPr>
          <w:rFonts w:ascii="Times" w:eastAsia="Times New Roman" w:hAnsi="Times"/>
          <w:color w:val="000000"/>
          <w:szCs w:val="22"/>
        </w:rPr>
        <w:t xml:space="preserve">Students are expected to attend all classes; if you expect to miss a class, please use the University absence reporting website </w:t>
      </w:r>
      <w:hyperlink r:id="rId8" w:history="1">
        <w:r w:rsidRPr="001A4ADD">
          <w:rPr>
            <w:rStyle w:val="Hyperlink"/>
            <w:rFonts w:ascii="Times" w:eastAsia="Times New Roman" w:hAnsi="Times"/>
            <w:szCs w:val="22"/>
          </w:rPr>
          <w:t>https://sims.rutgers.edu/ssra/</w:t>
        </w:r>
      </w:hyperlink>
      <w:r w:rsidRPr="001A4ADD">
        <w:rPr>
          <w:rFonts w:ascii="Times" w:eastAsia="Times New Roman" w:hAnsi="Times"/>
          <w:color w:val="000000"/>
          <w:szCs w:val="22"/>
        </w:rPr>
        <w:t xml:space="preserve"> to indicate the date and reason for your absence. An email is automatically sent to me.</w:t>
      </w:r>
    </w:p>
    <w:p w14:paraId="54CF4F57" w14:textId="77777777" w:rsidR="001A4ADD" w:rsidRDefault="001A4ADD" w:rsidP="00F9739B">
      <w:pPr>
        <w:rPr>
          <w:rFonts w:ascii="Times" w:eastAsia="Times New Roman" w:hAnsi="Times"/>
          <w:color w:val="000000"/>
          <w:szCs w:val="22"/>
        </w:rPr>
      </w:pPr>
    </w:p>
    <w:p w14:paraId="61D8D75B" w14:textId="77777777" w:rsidR="001A4ADD" w:rsidRDefault="001A4ADD" w:rsidP="00F9739B">
      <w:pPr>
        <w:rPr>
          <w:rFonts w:ascii="Times" w:eastAsia="Times New Roman" w:hAnsi="Times"/>
          <w:color w:val="000000"/>
          <w:szCs w:val="22"/>
        </w:rPr>
      </w:pPr>
    </w:p>
    <w:p w14:paraId="07227F8E" w14:textId="33A18CDE" w:rsidR="001A4ADD" w:rsidRDefault="00092D49" w:rsidP="001A4ADD">
      <w:pPr>
        <w:rPr>
          <w:rFonts w:ascii="Times" w:eastAsia="Times New Roman" w:hAnsi="Times"/>
          <w:b/>
          <w:color w:val="000000"/>
          <w:sz w:val="24"/>
          <w:szCs w:val="24"/>
          <w:u w:val="single"/>
        </w:rPr>
      </w:pPr>
      <w:r>
        <w:rPr>
          <w:rFonts w:ascii="Times" w:eastAsia="Times New Roman" w:hAnsi="Times"/>
          <w:b/>
          <w:color w:val="000000"/>
          <w:sz w:val="24"/>
          <w:szCs w:val="24"/>
          <w:u w:val="single"/>
        </w:rPr>
        <w:lastRenderedPageBreak/>
        <w:t>Disability Services</w:t>
      </w:r>
    </w:p>
    <w:p w14:paraId="0B5FECFF" w14:textId="0A9448D2" w:rsidR="00FD4331" w:rsidRPr="001A4ADD" w:rsidRDefault="001A4ADD" w:rsidP="00F9739B">
      <w:pPr>
        <w:rPr>
          <w:rFonts w:ascii="Times" w:eastAsia="Times New Roman" w:hAnsi="Times"/>
          <w:color w:val="000000"/>
          <w:szCs w:val="22"/>
        </w:rPr>
      </w:pPr>
      <w:r w:rsidRPr="001A4ADD">
        <w:rPr>
          <w:rFonts w:ascii="Times" w:eastAsia="Times New Roman" w:hAnsi="Times"/>
          <w:color w:val="000000"/>
          <w:szCs w:val="22"/>
        </w:rPr>
        <w:t xml:space="preserve">Rutgers University welcomes students with disabilities into all of the University's educational programs. In order to receive consideration for reasonable accommodations, a student with a disability must contact the appropriate disability services office at the campus where you are officially enrolled, participate in an intake interview, and provide documentation: </w:t>
      </w:r>
      <w:hyperlink r:id="rId9" w:history="1">
        <w:r w:rsidR="00DE488D" w:rsidRPr="00383AAC">
          <w:rPr>
            <w:rStyle w:val="Hyperlink"/>
            <w:rFonts w:ascii="Times" w:eastAsia="Times New Roman" w:hAnsi="Times"/>
            <w:szCs w:val="22"/>
          </w:rPr>
          <w:t>https://ods.rutgers.edu/students/documentation-guidelines</w:t>
        </w:r>
      </w:hyperlink>
      <w:r w:rsidR="00DE488D">
        <w:rPr>
          <w:rFonts w:ascii="Times" w:eastAsia="Times New Roman" w:hAnsi="Times"/>
          <w:color w:val="000000"/>
          <w:szCs w:val="22"/>
        </w:rPr>
        <w:t xml:space="preserve">. </w:t>
      </w:r>
      <w:r w:rsidRPr="001A4ADD">
        <w:rPr>
          <w:rFonts w:ascii="Times" w:eastAsia="Times New Roman" w:hAnsi="Times"/>
          <w:color w:val="000000"/>
          <w:szCs w:val="22"/>
        </w:rPr>
        <w:t xml:space="preserve">If the documentation supports your request for reasonable accommodations, your campus’s disability services office will provide you with a Letter of Accommodations. Please share this letter with your instructors and discuss the accommodations with them as early in your courses as possible. To begin this process, please complete the Registration form on the ODS web site at: </w:t>
      </w:r>
      <w:hyperlink r:id="rId10" w:history="1">
        <w:r w:rsidR="00DE488D" w:rsidRPr="00383AAC">
          <w:rPr>
            <w:rStyle w:val="Hyperlink"/>
            <w:rFonts w:ascii="Times" w:eastAsia="Times New Roman" w:hAnsi="Times"/>
            <w:szCs w:val="22"/>
          </w:rPr>
          <w:t>https://ods.rutgers.edu/students/registration-form</w:t>
        </w:r>
      </w:hyperlink>
      <w:r w:rsidR="00DE488D">
        <w:rPr>
          <w:rFonts w:ascii="Times" w:eastAsia="Times New Roman" w:hAnsi="Times"/>
          <w:color w:val="000000"/>
          <w:szCs w:val="22"/>
        </w:rPr>
        <w:t xml:space="preserve"> </w:t>
      </w:r>
      <w:bookmarkStart w:id="0" w:name="_GoBack"/>
      <w:bookmarkEnd w:id="0"/>
    </w:p>
    <w:p w14:paraId="4CE6ADAE" w14:textId="77777777" w:rsidR="001A4ADD" w:rsidRDefault="001A4ADD" w:rsidP="00F9739B">
      <w:pPr>
        <w:rPr>
          <w:rFonts w:ascii="Times" w:eastAsia="Times New Roman" w:hAnsi="Times"/>
          <w:b/>
          <w:color w:val="000000"/>
          <w:sz w:val="24"/>
          <w:szCs w:val="24"/>
          <w:u w:val="single"/>
        </w:rPr>
      </w:pPr>
    </w:p>
    <w:p w14:paraId="32DCA4B8" w14:textId="222BC66D" w:rsidR="005E1A41" w:rsidRPr="0073296E" w:rsidRDefault="005E1A41" w:rsidP="00815E48">
      <w:pPr>
        <w:jc w:val="both"/>
        <w:rPr>
          <w:rFonts w:ascii="Times" w:eastAsia="Times New Roman" w:hAnsi="Times"/>
          <w:b/>
          <w:color w:val="000000"/>
          <w:sz w:val="24"/>
          <w:szCs w:val="24"/>
          <w:u w:val="single"/>
        </w:rPr>
      </w:pPr>
      <w:r w:rsidRPr="0073296E">
        <w:rPr>
          <w:rFonts w:ascii="Times" w:eastAsia="Times New Roman" w:hAnsi="Times"/>
          <w:b/>
          <w:color w:val="000000"/>
          <w:sz w:val="24"/>
          <w:szCs w:val="24"/>
          <w:u w:val="single"/>
        </w:rPr>
        <w:t>Academic Integrity</w:t>
      </w:r>
    </w:p>
    <w:p w14:paraId="55A7EABA" w14:textId="2CDBFFA2" w:rsidR="000F6F0F" w:rsidRDefault="000F6F0F" w:rsidP="00815E48">
      <w:pPr>
        <w:autoSpaceDE w:val="0"/>
        <w:autoSpaceDN w:val="0"/>
        <w:adjustRightInd w:val="0"/>
        <w:jc w:val="both"/>
        <w:rPr>
          <w:rFonts w:ascii="Times" w:eastAsia="Calibri" w:hAnsi="Times"/>
          <w:b/>
          <w:color w:val="0000FF"/>
          <w:szCs w:val="22"/>
          <w:u w:val="single"/>
        </w:rPr>
      </w:pPr>
      <w:r w:rsidRPr="00EA209D">
        <w:rPr>
          <w:rFonts w:ascii="Times" w:eastAsia="Calibri" w:hAnsi="Times" w:cs="Times-Roman"/>
          <w:szCs w:val="22"/>
        </w:rPr>
        <w:t xml:space="preserve">Plagiarism is a major offense at Rutgers University. You are responsible for understanding the academic integrity policy and following these principles. Failure to uphold these principles of academic integrity threatens both the reputation of the University and the value of the degrees awarded to its students. Every member of the University community therefore bears a responsibility for ensuring that the highest standards of academic integrity are upheld. </w:t>
      </w:r>
      <w:r w:rsidRPr="00EA209D">
        <w:rPr>
          <w:rFonts w:ascii="Times" w:eastAsia="Calibri" w:hAnsi="Times" w:cs="Times-Roman"/>
          <w:b/>
          <w:szCs w:val="22"/>
        </w:rPr>
        <w:t xml:space="preserve">The complete academic integrity policy can be found here: </w:t>
      </w:r>
      <w:hyperlink r:id="rId11" w:history="1">
        <w:r w:rsidRPr="00EA209D">
          <w:rPr>
            <w:rFonts w:ascii="Times" w:eastAsia="Calibri" w:hAnsi="Times"/>
            <w:b/>
            <w:color w:val="0000FF"/>
            <w:szCs w:val="22"/>
            <w:u w:val="single"/>
          </w:rPr>
          <w:t>http://academicintegrity.rutgers.edu/.</w:t>
        </w:r>
      </w:hyperlink>
    </w:p>
    <w:p w14:paraId="0EEAB8C1" w14:textId="5DBE81DA" w:rsidR="001A4ADD" w:rsidRDefault="001A4ADD" w:rsidP="00815E48">
      <w:pPr>
        <w:autoSpaceDE w:val="0"/>
        <w:autoSpaceDN w:val="0"/>
        <w:adjustRightInd w:val="0"/>
        <w:jc w:val="both"/>
        <w:rPr>
          <w:rFonts w:ascii="Times" w:eastAsia="Calibri" w:hAnsi="Times"/>
          <w:b/>
          <w:color w:val="0000FF"/>
          <w:szCs w:val="22"/>
          <w:u w:val="single"/>
        </w:rPr>
      </w:pPr>
    </w:p>
    <w:p w14:paraId="3F029874" w14:textId="77777777" w:rsidR="001A4ADD" w:rsidRPr="0073296E" w:rsidRDefault="001A4ADD" w:rsidP="001A4ADD">
      <w:pPr>
        <w:rPr>
          <w:rFonts w:ascii="Times" w:eastAsia="Times New Roman" w:hAnsi="Times"/>
          <w:b/>
          <w:color w:val="000000"/>
          <w:sz w:val="24"/>
          <w:szCs w:val="24"/>
          <w:u w:val="single"/>
        </w:rPr>
      </w:pPr>
      <w:r w:rsidRPr="0073296E">
        <w:rPr>
          <w:rFonts w:ascii="Times" w:eastAsia="Times New Roman" w:hAnsi="Times"/>
          <w:b/>
          <w:color w:val="000000"/>
          <w:sz w:val="24"/>
          <w:szCs w:val="24"/>
          <w:u w:val="single"/>
        </w:rPr>
        <w:t>Materials</w:t>
      </w:r>
    </w:p>
    <w:p w14:paraId="619F757A" w14:textId="77777777" w:rsidR="001A4ADD" w:rsidRDefault="001A4ADD" w:rsidP="001A4ADD">
      <w:pPr>
        <w:rPr>
          <w:rFonts w:ascii="Times" w:eastAsia="Times New Roman" w:hAnsi="Times"/>
          <w:color w:val="000000"/>
          <w:szCs w:val="22"/>
        </w:rPr>
      </w:pPr>
      <w:r w:rsidRPr="0073296E">
        <w:rPr>
          <w:rFonts w:ascii="Times" w:eastAsia="Times New Roman" w:hAnsi="Times"/>
          <w:color w:val="000000"/>
          <w:szCs w:val="22"/>
        </w:rPr>
        <w:t>Assigned readings will be availa</w:t>
      </w:r>
      <w:r>
        <w:rPr>
          <w:rFonts w:ascii="Times" w:eastAsia="Times New Roman" w:hAnsi="Times"/>
          <w:color w:val="000000"/>
          <w:szCs w:val="22"/>
        </w:rPr>
        <w:t>ble on the Sakai course website – sakai.rutgers.edu</w:t>
      </w:r>
    </w:p>
    <w:p w14:paraId="49A13EA4" w14:textId="77777777" w:rsidR="00815E48" w:rsidRPr="0073296E" w:rsidRDefault="00815E48" w:rsidP="00815E48">
      <w:pPr>
        <w:jc w:val="both"/>
        <w:rPr>
          <w:rFonts w:ascii="Times" w:eastAsia="Calibri" w:hAnsi="Times" w:cs="Times-Roman"/>
          <w:b/>
          <w:sz w:val="24"/>
          <w:szCs w:val="24"/>
        </w:rPr>
      </w:pPr>
    </w:p>
    <w:p w14:paraId="603D5665" w14:textId="3DCE6DA2" w:rsidR="00815E48" w:rsidRPr="0073296E" w:rsidRDefault="000F6F0F" w:rsidP="00815E48">
      <w:pPr>
        <w:jc w:val="both"/>
        <w:rPr>
          <w:rFonts w:ascii="Times" w:eastAsia="Times New Roman" w:hAnsi="Times"/>
          <w:b/>
          <w:color w:val="000000"/>
          <w:sz w:val="24"/>
          <w:szCs w:val="24"/>
          <w:u w:val="single"/>
        </w:rPr>
      </w:pPr>
      <w:r w:rsidRPr="0073296E">
        <w:rPr>
          <w:rFonts w:ascii="Times" w:eastAsia="Times New Roman" w:hAnsi="Times"/>
          <w:b/>
          <w:color w:val="000000"/>
          <w:sz w:val="24"/>
          <w:szCs w:val="24"/>
          <w:u w:val="single"/>
        </w:rPr>
        <w:t>Assignments</w:t>
      </w:r>
    </w:p>
    <w:p w14:paraId="2E7D524B" w14:textId="140118C7" w:rsidR="000F6F0F" w:rsidRDefault="008E0AB2" w:rsidP="000F6F0F">
      <w:pPr>
        <w:rPr>
          <w:rFonts w:ascii="Times" w:eastAsia="Calibri" w:hAnsi="Times"/>
          <w:szCs w:val="22"/>
        </w:rPr>
      </w:pPr>
      <w:r w:rsidRPr="008E0AB2">
        <w:rPr>
          <w:rFonts w:ascii="Times" w:eastAsia="Calibri" w:hAnsi="Times"/>
          <w:szCs w:val="22"/>
        </w:rPr>
        <w:t>Wherever it says Read</w:t>
      </w:r>
      <w:r>
        <w:rPr>
          <w:rFonts w:ascii="Times" w:eastAsia="Calibri" w:hAnsi="Times"/>
          <w:szCs w:val="22"/>
        </w:rPr>
        <w:t xml:space="preserve"> – it means read for that class</w:t>
      </w:r>
    </w:p>
    <w:p w14:paraId="0920395A" w14:textId="77777777" w:rsidR="008E0AB2" w:rsidRPr="00EA209D" w:rsidRDefault="008E0AB2" w:rsidP="000F6F0F">
      <w:pPr>
        <w:rPr>
          <w:rFonts w:ascii="Times" w:eastAsia="Times New Roman" w:hAnsi="Times"/>
          <w:color w:val="000000"/>
          <w:sz w:val="20"/>
          <w:u w:val="single"/>
        </w:rPr>
      </w:pPr>
    </w:p>
    <w:tbl>
      <w:tblPr>
        <w:tblW w:w="10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8"/>
        <w:gridCol w:w="787"/>
        <w:gridCol w:w="8280"/>
      </w:tblGrid>
      <w:tr w:rsidR="00DD5849" w:rsidRPr="00EA209D" w14:paraId="42CE4178" w14:textId="77777777" w:rsidTr="00C27DE9">
        <w:trPr>
          <w:trHeight w:val="818"/>
        </w:trPr>
        <w:tc>
          <w:tcPr>
            <w:tcW w:w="1098" w:type="dxa"/>
          </w:tcPr>
          <w:p w14:paraId="18CAD7CC" w14:textId="11A84975" w:rsidR="00DD5849" w:rsidRDefault="00DD5849" w:rsidP="005150F3">
            <w:pPr>
              <w:jc w:val="center"/>
              <w:rPr>
                <w:rFonts w:ascii="Times" w:eastAsia="Times New Roman" w:hAnsi="Times"/>
                <w:color w:val="000000"/>
                <w:szCs w:val="22"/>
              </w:rPr>
            </w:pPr>
            <w:r w:rsidRPr="00EA209D">
              <w:rPr>
                <w:rFonts w:ascii="Times" w:eastAsia="Times New Roman" w:hAnsi="Times"/>
                <w:color w:val="000000"/>
                <w:szCs w:val="22"/>
              </w:rPr>
              <w:t>Week 1</w:t>
            </w:r>
          </w:p>
          <w:p w14:paraId="0016C0D6" w14:textId="5C1B35B0" w:rsidR="00237823" w:rsidRPr="00EA209D" w:rsidRDefault="00237823" w:rsidP="005150F3">
            <w:pPr>
              <w:jc w:val="center"/>
              <w:rPr>
                <w:rFonts w:ascii="Times" w:eastAsia="Times New Roman" w:hAnsi="Times"/>
                <w:color w:val="000000"/>
                <w:szCs w:val="22"/>
              </w:rPr>
            </w:pPr>
          </w:p>
          <w:p w14:paraId="38C56AB4" w14:textId="3B6A3F3D" w:rsidR="005150F3" w:rsidRPr="00EA209D" w:rsidRDefault="005150F3" w:rsidP="005150F3">
            <w:pPr>
              <w:jc w:val="center"/>
              <w:rPr>
                <w:rFonts w:ascii="Times" w:eastAsia="Times New Roman" w:hAnsi="Times"/>
                <w:b/>
                <w:color w:val="000000"/>
                <w:szCs w:val="22"/>
              </w:rPr>
            </w:pPr>
          </w:p>
        </w:tc>
        <w:tc>
          <w:tcPr>
            <w:tcW w:w="787" w:type="dxa"/>
          </w:tcPr>
          <w:p w14:paraId="089B3AB5" w14:textId="5280BD80" w:rsidR="00DD5849" w:rsidRPr="00EA209D" w:rsidRDefault="008E0AB2" w:rsidP="00DD5849">
            <w:pPr>
              <w:spacing w:before="100" w:beforeAutospacing="1" w:after="100" w:afterAutospacing="1"/>
              <w:rPr>
                <w:rFonts w:ascii="Times" w:eastAsia="Times New Roman" w:hAnsi="Times"/>
                <w:color w:val="000000"/>
                <w:szCs w:val="22"/>
              </w:rPr>
            </w:pPr>
            <w:r>
              <w:rPr>
                <w:rFonts w:ascii="Times" w:eastAsia="Times New Roman" w:hAnsi="Times"/>
                <w:color w:val="000000"/>
                <w:szCs w:val="22"/>
              </w:rPr>
              <w:t>9/4</w:t>
            </w:r>
          </w:p>
        </w:tc>
        <w:tc>
          <w:tcPr>
            <w:tcW w:w="8280" w:type="dxa"/>
          </w:tcPr>
          <w:p w14:paraId="3759D81B" w14:textId="0CC46465" w:rsidR="008E0AB2" w:rsidRPr="008E0AB2" w:rsidRDefault="008E0AB2" w:rsidP="000F6D83">
            <w:pPr>
              <w:rPr>
                <w:rFonts w:ascii="Times" w:eastAsia="Calibri" w:hAnsi="Times"/>
                <w:szCs w:val="22"/>
              </w:rPr>
            </w:pPr>
            <w:r w:rsidRPr="008E0AB2">
              <w:rPr>
                <w:rFonts w:ascii="Times" w:eastAsia="Calibri" w:hAnsi="Times"/>
                <w:szCs w:val="22"/>
              </w:rPr>
              <w:t>Introductions</w:t>
            </w:r>
          </w:p>
          <w:p w14:paraId="654C2F56" w14:textId="728B0CC4" w:rsidR="008E0AB2" w:rsidRPr="008E0AB2" w:rsidRDefault="008E0AB2" w:rsidP="000F6D83">
            <w:pPr>
              <w:rPr>
                <w:rFonts w:ascii="Times" w:eastAsia="Calibri" w:hAnsi="Times"/>
                <w:szCs w:val="22"/>
              </w:rPr>
            </w:pPr>
            <w:r w:rsidRPr="008E0AB2">
              <w:rPr>
                <w:rFonts w:ascii="Times" w:eastAsia="Calibri" w:hAnsi="Times"/>
                <w:szCs w:val="22"/>
              </w:rPr>
              <w:t>Course overview</w:t>
            </w:r>
          </w:p>
          <w:p w14:paraId="51339454" w14:textId="2604D18D" w:rsidR="009E14FE" w:rsidRPr="00EA209D" w:rsidRDefault="009E14FE" w:rsidP="009E14FE">
            <w:pPr>
              <w:ind w:left="720"/>
              <w:rPr>
                <w:rFonts w:ascii="Times" w:eastAsia="Calibri" w:hAnsi="Times"/>
                <w:szCs w:val="22"/>
              </w:rPr>
            </w:pPr>
          </w:p>
        </w:tc>
      </w:tr>
      <w:tr w:rsidR="000F6F0F" w:rsidRPr="00EA209D" w14:paraId="3C55B4BB" w14:textId="77777777" w:rsidTr="00C27DE9">
        <w:trPr>
          <w:trHeight w:val="710"/>
        </w:trPr>
        <w:tc>
          <w:tcPr>
            <w:tcW w:w="1098" w:type="dxa"/>
          </w:tcPr>
          <w:p w14:paraId="36A1CC07" w14:textId="4DE5133A" w:rsidR="000F6F0F" w:rsidRDefault="000F6F0F" w:rsidP="005150F3">
            <w:pPr>
              <w:jc w:val="center"/>
              <w:rPr>
                <w:rFonts w:ascii="Times" w:eastAsia="Times New Roman" w:hAnsi="Times"/>
                <w:color w:val="000000"/>
                <w:szCs w:val="22"/>
              </w:rPr>
            </w:pPr>
            <w:r w:rsidRPr="001E5C31">
              <w:rPr>
                <w:rFonts w:ascii="Times" w:eastAsia="Times New Roman" w:hAnsi="Times"/>
                <w:color w:val="000000"/>
                <w:szCs w:val="22"/>
              </w:rPr>
              <w:t>Week 2</w:t>
            </w:r>
          </w:p>
          <w:p w14:paraId="781CEB4D" w14:textId="6CECDFDF" w:rsidR="005150F3" w:rsidRPr="001E5C31" w:rsidRDefault="000F6D83" w:rsidP="000F6D83">
            <w:pPr>
              <w:jc w:val="center"/>
              <w:rPr>
                <w:rFonts w:ascii="Times" w:eastAsia="Times New Roman" w:hAnsi="Times"/>
                <w:color w:val="000000"/>
                <w:szCs w:val="22"/>
              </w:rPr>
            </w:pPr>
            <w:r w:rsidRPr="001E5C31">
              <w:rPr>
                <w:rFonts w:ascii="Times" w:eastAsia="Times New Roman" w:hAnsi="Times"/>
                <w:color w:val="000000"/>
                <w:szCs w:val="22"/>
              </w:rPr>
              <w:t xml:space="preserve"> </w:t>
            </w:r>
          </w:p>
        </w:tc>
        <w:tc>
          <w:tcPr>
            <w:tcW w:w="787" w:type="dxa"/>
          </w:tcPr>
          <w:p w14:paraId="087BE31C" w14:textId="23021B6F" w:rsidR="000F6F0F" w:rsidRPr="00EA209D" w:rsidRDefault="00237823" w:rsidP="00DD5849">
            <w:pPr>
              <w:spacing w:before="100" w:beforeAutospacing="1" w:after="100" w:afterAutospacing="1"/>
              <w:rPr>
                <w:rFonts w:ascii="Times" w:eastAsia="Times New Roman" w:hAnsi="Times"/>
                <w:color w:val="000000"/>
                <w:szCs w:val="22"/>
              </w:rPr>
            </w:pPr>
            <w:r>
              <w:rPr>
                <w:rFonts w:ascii="Times" w:eastAsia="Times New Roman" w:hAnsi="Times"/>
                <w:color w:val="000000"/>
                <w:szCs w:val="22"/>
              </w:rPr>
              <w:t>9</w:t>
            </w:r>
            <w:r w:rsidR="0073296E">
              <w:rPr>
                <w:rFonts w:ascii="Times" w:eastAsia="Times New Roman" w:hAnsi="Times"/>
                <w:color w:val="000000"/>
                <w:szCs w:val="22"/>
              </w:rPr>
              <w:t>/11</w:t>
            </w:r>
          </w:p>
        </w:tc>
        <w:tc>
          <w:tcPr>
            <w:tcW w:w="8280" w:type="dxa"/>
          </w:tcPr>
          <w:p w14:paraId="73ADB33F" w14:textId="77777777" w:rsidR="00DD5849" w:rsidRDefault="000F6D83" w:rsidP="00C27DE9">
            <w:pPr>
              <w:rPr>
                <w:rFonts w:ascii="Times" w:eastAsia="Calibri" w:hAnsi="Times"/>
                <w:szCs w:val="22"/>
              </w:rPr>
            </w:pPr>
            <w:r w:rsidRPr="000F6D83">
              <w:rPr>
                <w:rFonts w:ascii="Times" w:eastAsia="Calibri" w:hAnsi="Times"/>
                <w:szCs w:val="22"/>
              </w:rPr>
              <w:t xml:space="preserve">View </w:t>
            </w:r>
            <w:r w:rsidR="008E0AB2" w:rsidRPr="000F6D83">
              <w:rPr>
                <w:rFonts w:ascii="Times" w:eastAsia="Calibri" w:hAnsi="Times"/>
                <w:szCs w:val="22"/>
              </w:rPr>
              <w:t>"Dancing to the Promised  Land"</w:t>
            </w:r>
          </w:p>
          <w:p w14:paraId="3B4760B4" w14:textId="43EFE58F" w:rsidR="00C27DE9" w:rsidRPr="00EA209D" w:rsidRDefault="00C27DE9" w:rsidP="00C27DE9">
            <w:pPr>
              <w:rPr>
                <w:rFonts w:ascii="Times" w:hAnsi="Times"/>
              </w:rPr>
            </w:pPr>
            <w:r w:rsidRPr="00C27DE9">
              <w:rPr>
                <w:rFonts w:ascii="Times" w:hAnsi="Times"/>
              </w:rPr>
              <w:t>Read:  Article on Bill T. Jones</w:t>
            </w:r>
          </w:p>
        </w:tc>
      </w:tr>
      <w:tr w:rsidR="001E5C31" w:rsidRPr="00EA209D" w14:paraId="1D6970C2" w14:textId="77777777" w:rsidTr="00C27DE9">
        <w:trPr>
          <w:trHeight w:val="575"/>
        </w:trPr>
        <w:tc>
          <w:tcPr>
            <w:tcW w:w="1098" w:type="dxa"/>
          </w:tcPr>
          <w:p w14:paraId="0DAEFE12" w14:textId="77777777" w:rsidR="001E5C31" w:rsidRDefault="001E5C31" w:rsidP="005150F3">
            <w:pPr>
              <w:jc w:val="center"/>
              <w:rPr>
                <w:rFonts w:ascii="Times" w:eastAsia="Times New Roman" w:hAnsi="Times"/>
                <w:color w:val="000000"/>
                <w:szCs w:val="22"/>
              </w:rPr>
            </w:pPr>
            <w:r w:rsidRPr="001E5C31">
              <w:rPr>
                <w:rFonts w:ascii="Times" w:eastAsia="Times New Roman" w:hAnsi="Times"/>
                <w:color w:val="000000"/>
                <w:szCs w:val="22"/>
              </w:rPr>
              <w:t>Week 3</w:t>
            </w:r>
          </w:p>
          <w:p w14:paraId="77F61B02" w14:textId="56556778" w:rsidR="00237823" w:rsidRPr="001E5C31" w:rsidRDefault="00237823" w:rsidP="005150F3">
            <w:pPr>
              <w:jc w:val="center"/>
              <w:rPr>
                <w:rFonts w:ascii="Times" w:eastAsia="Times New Roman" w:hAnsi="Times"/>
                <w:color w:val="000000"/>
                <w:szCs w:val="22"/>
              </w:rPr>
            </w:pPr>
          </w:p>
        </w:tc>
        <w:tc>
          <w:tcPr>
            <w:tcW w:w="787" w:type="dxa"/>
          </w:tcPr>
          <w:p w14:paraId="377717CF" w14:textId="07B198C4" w:rsidR="001E5C31" w:rsidRPr="00EA209D" w:rsidRDefault="0073296E" w:rsidP="000F6F0F">
            <w:pPr>
              <w:spacing w:before="100" w:beforeAutospacing="1" w:after="100" w:afterAutospacing="1"/>
              <w:rPr>
                <w:rFonts w:ascii="Times" w:eastAsia="Times New Roman" w:hAnsi="Times"/>
                <w:color w:val="000000"/>
                <w:szCs w:val="22"/>
              </w:rPr>
            </w:pPr>
            <w:r>
              <w:rPr>
                <w:rFonts w:ascii="Times" w:eastAsia="Times New Roman" w:hAnsi="Times"/>
                <w:color w:val="000000"/>
                <w:szCs w:val="22"/>
              </w:rPr>
              <w:t>9/18</w:t>
            </w:r>
          </w:p>
        </w:tc>
        <w:tc>
          <w:tcPr>
            <w:tcW w:w="8280" w:type="dxa"/>
          </w:tcPr>
          <w:p w14:paraId="6B38A0C1" w14:textId="77777777" w:rsidR="000F6D83" w:rsidRDefault="000F6D83" w:rsidP="000F6D83">
            <w:pPr>
              <w:rPr>
                <w:rFonts w:ascii="Times" w:hAnsi="Times"/>
                <w:i/>
              </w:rPr>
            </w:pPr>
          </w:p>
          <w:p w14:paraId="6ED9323E" w14:textId="4D3820BC" w:rsidR="001E5C31" w:rsidRPr="00EA209D" w:rsidRDefault="00C81227" w:rsidP="000F6D83">
            <w:pPr>
              <w:rPr>
                <w:rFonts w:ascii="Times" w:hAnsi="Times"/>
              </w:rPr>
            </w:pPr>
            <w:r>
              <w:rPr>
                <w:rFonts w:ascii="Times" w:hAnsi="Times"/>
                <w:i/>
              </w:rPr>
              <w:t>Read</w:t>
            </w:r>
            <w:r w:rsidR="000F6D83" w:rsidRPr="000F6D83">
              <w:rPr>
                <w:rFonts w:ascii="Times" w:hAnsi="Times"/>
                <w:i/>
              </w:rPr>
              <w:t>:</w:t>
            </w:r>
            <w:r w:rsidR="000F6D83">
              <w:rPr>
                <w:rFonts w:ascii="Times" w:hAnsi="Times"/>
              </w:rPr>
              <w:t xml:space="preserve"> </w:t>
            </w:r>
            <w:r w:rsidR="000F6D83" w:rsidRPr="000F6D83">
              <w:rPr>
                <w:rFonts w:ascii="Times" w:hAnsi="Times"/>
              </w:rPr>
              <w:t>Amie Bogart "Introduction" from A Director Prepares</w:t>
            </w:r>
          </w:p>
        </w:tc>
      </w:tr>
      <w:tr w:rsidR="001E5C31" w:rsidRPr="00EA209D" w14:paraId="0B5BFE58" w14:textId="77777777" w:rsidTr="00C27DE9">
        <w:trPr>
          <w:trHeight w:val="800"/>
        </w:trPr>
        <w:tc>
          <w:tcPr>
            <w:tcW w:w="1098" w:type="dxa"/>
          </w:tcPr>
          <w:p w14:paraId="65B9302A" w14:textId="6300C716" w:rsidR="001E5C31" w:rsidRDefault="008F4A61" w:rsidP="00BD4440">
            <w:pPr>
              <w:jc w:val="center"/>
              <w:rPr>
                <w:rFonts w:ascii="Times" w:eastAsia="Times New Roman" w:hAnsi="Times"/>
                <w:color w:val="000000"/>
                <w:szCs w:val="22"/>
              </w:rPr>
            </w:pPr>
            <w:r>
              <w:rPr>
                <w:rFonts w:ascii="Times" w:eastAsia="Times New Roman" w:hAnsi="Times"/>
                <w:color w:val="000000"/>
                <w:szCs w:val="22"/>
              </w:rPr>
              <w:t>Week 4</w:t>
            </w:r>
          </w:p>
          <w:p w14:paraId="2D065873" w14:textId="5D0D2B9B" w:rsidR="001E5C31" w:rsidRPr="00EA209D" w:rsidRDefault="001E5C31" w:rsidP="000F6D83">
            <w:pPr>
              <w:jc w:val="center"/>
              <w:rPr>
                <w:rFonts w:ascii="Times" w:eastAsia="Times New Roman" w:hAnsi="Times"/>
                <w:b/>
                <w:color w:val="000000"/>
                <w:szCs w:val="22"/>
              </w:rPr>
            </w:pPr>
          </w:p>
        </w:tc>
        <w:tc>
          <w:tcPr>
            <w:tcW w:w="787" w:type="dxa"/>
          </w:tcPr>
          <w:p w14:paraId="677C0C6A" w14:textId="319EAE35" w:rsidR="001E5C31" w:rsidRPr="00EA209D" w:rsidRDefault="0073296E" w:rsidP="002B14B8">
            <w:pPr>
              <w:spacing w:before="100" w:beforeAutospacing="1" w:after="100" w:afterAutospacing="1"/>
              <w:rPr>
                <w:rFonts w:ascii="Times" w:eastAsia="Times New Roman" w:hAnsi="Times"/>
                <w:color w:val="000000"/>
                <w:szCs w:val="22"/>
              </w:rPr>
            </w:pPr>
            <w:r>
              <w:rPr>
                <w:rFonts w:ascii="Times" w:eastAsia="Times New Roman" w:hAnsi="Times"/>
                <w:color w:val="000000"/>
                <w:szCs w:val="22"/>
              </w:rPr>
              <w:t>9/22</w:t>
            </w:r>
          </w:p>
        </w:tc>
        <w:tc>
          <w:tcPr>
            <w:tcW w:w="8280" w:type="dxa"/>
          </w:tcPr>
          <w:p w14:paraId="400AF097" w14:textId="77777777" w:rsidR="00C27DE9" w:rsidRPr="00C27DE9" w:rsidRDefault="00C27DE9" w:rsidP="00C81227">
            <w:pPr>
              <w:rPr>
                <w:rFonts w:ascii="Times" w:hAnsi="Times"/>
                <w:i/>
                <w:sz w:val="4"/>
                <w:szCs w:val="4"/>
              </w:rPr>
            </w:pPr>
          </w:p>
          <w:p w14:paraId="1E5ABB3A" w14:textId="28542B39" w:rsidR="00C81227" w:rsidRPr="00C81227" w:rsidRDefault="00C81227" w:rsidP="00C81227">
            <w:pPr>
              <w:rPr>
                <w:rFonts w:ascii="Times" w:hAnsi="Times"/>
              </w:rPr>
            </w:pPr>
            <w:r w:rsidRPr="00C81227">
              <w:rPr>
                <w:rFonts w:ascii="Times" w:hAnsi="Times"/>
                <w:i/>
              </w:rPr>
              <w:t>Read</w:t>
            </w:r>
            <w:r w:rsidRPr="00C81227">
              <w:rPr>
                <w:rFonts w:ascii="Times" w:hAnsi="Times"/>
              </w:rPr>
              <w:t xml:space="preserve"> "Quarreling Pair"</w:t>
            </w:r>
          </w:p>
          <w:p w14:paraId="5BCABA5A" w14:textId="19CD593E" w:rsidR="00E56B19" w:rsidRPr="00A0438B" w:rsidRDefault="00C81227" w:rsidP="00C81227">
            <w:pPr>
              <w:rPr>
                <w:rFonts w:ascii="Times" w:hAnsi="Times"/>
              </w:rPr>
            </w:pPr>
            <w:r w:rsidRPr="00C81227">
              <w:rPr>
                <w:rFonts w:ascii="Times" w:hAnsi="Times"/>
                <w:i/>
              </w:rPr>
              <w:t>Read</w:t>
            </w:r>
            <w:r w:rsidRPr="00C81227">
              <w:rPr>
                <w:rFonts w:ascii="Times" w:hAnsi="Times"/>
              </w:rPr>
              <w:t xml:space="preserve"> Anne </w:t>
            </w:r>
            <w:proofErr w:type="spellStart"/>
            <w:r w:rsidRPr="00C81227">
              <w:rPr>
                <w:rFonts w:ascii="Times" w:hAnsi="Times"/>
              </w:rPr>
              <w:t>Bogatt</w:t>
            </w:r>
            <w:proofErr w:type="spellEnd"/>
            <w:r w:rsidRPr="00C81227">
              <w:rPr>
                <w:rFonts w:ascii="Times" w:hAnsi="Times"/>
              </w:rPr>
              <w:t xml:space="preserve"> "Memory" from A Director Prepares</w:t>
            </w:r>
          </w:p>
        </w:tc>
      </w:tr>
      <w:tr w:rsidR="001E5C31" w:rsidRPr="00EA209D" w14:paraId="2BC69A13" w14:textId="77777777" w:rsidTr="00F854D7">
        <w:trPr>
          <w:trHeight w:val="980"/>
        </w:trPr>
        <w:tc>
          <w:tcPr>
            <w:tcW w:w="1098" w:type="dxa"/>
          </w:tcPr>
          <w:p w14:paraId="576C4101" w14:textId="547C1D81" w:rsidR="001E5C31" w:rsidRDefault="001E5C31" w:rsidP="00BD4440">
            <w:pPr>
              <w:jc w:val="center"/>
              <w:rPr>
                <w:rFonts w:ascii="Times" w:eastAsia="Times New Roman" w:hAnsi="Times"/>
                <w:color w:val="000000"/>
                <w:szCs w:val="22"/>
              </w:rPr>
            </w:pPr>
            <w:r>
              <w:rPr>
                <w:rFonts w:ascii="Times" w:eastAsia="Times New Roman" w:hAnsi="Times"/>
                <w:color w:val="000000"/>
                <w:szCs w:val="22"/>
              </w:rPr>
              <w:t>Week 5</w:t>
            </w:r>
          </w:p>
          <w:p w14:paraId="3F45E8C2" w14:textId="09FF7813" w:rsidR="001E5C31" w:rsidRPr="00EA209D" w:rsidRDefault="001E5C31" w:rsidP="000F6D83">
            <w:pPr>
              <w:jc w:val="center"/>
              <w:rPr>
                <w:rFonts w:ascii="Times" w:eastAsia="Times New Roman" w:hAnsi="Times"/>
                <w:b/>
                <w:color w:val="000000"/>
                <w:szCs w:val="22"/>
              </w:rPr>
            </w:pPr>
          </w:p>
        </w:tc>
        <w:tc>
          <w:tcPr>
            <w:tcW w:w="787" w:type="dxa"/>
          </w:tcPr>
          <w:p w14:paraId="77FF1E35" w14:textId="5403084B" w:rsidR="001E5C31" w:rsidRPr="00EA209D" w:rsidRDefault="001E5C31" w:rsidP="00237823">
            <w:pPr>
              <w:spacing w:before="100" w:beforeAutospacing="1" w:after="100" w:afterAutospacing="1"/>
              <w:rPr>
                <w:rFonts w:ascii="Times" w:eastAsia="Times New Roman" w:hAnsi="Times"/>
                <w:color w:val="000000"/>
                <w:szCs w:val="22"/>
              </w:rPr>
            </w:pPr>
            <w:r w:rsidRPr="00EA209D">
              <w:rPr>
                <w:rFonts w:ascii="Times" w:eastAsia="Times New Roman" w:hAnsi="Times"/>
                <w:color w:val="000000"/>
                <w:szCs w:val="22"/>
              </w:rPr>
              <w:t>10/</w:t>
            </w:r>
            <w:r w:rsidR="0073296E">
              <w:rPr>
                <w:rFonts w:ascii="Times" w:eastAsia="Times New Roman" w:hAnsi="Times"/>
                <w:color w:val="000000"/>
                <w:szCs w:val="22"/>
              </w:rPr>
              <w:t>2</w:t>
            </w:r>
          </w:p>
        </w:tc>
        <w:tc>
          <w:tcPr>
            <w:tcW w:w="8280" w:type="dxa"/>
          </w:tcPr>
          <w:p w14:paraId="619ADB1E" w14:textId="77777777" w:rsidR="00A702D4" w:rsidRPr="00A702D4" w:rsidRDefault="00A702D4" w:rsidP="009718B4">
            <w:pPr>
              <w:rPr>
                <w:rFonts w:ascii="Times" w:eastAsia="Calibri" w:hAnsi="Times"/>
                <w:b/>
                <w:sz w:val="4"/>
                <w:szCs w:val="4"/>
              </w:rPr>
            </w:pPr>
          </w:p>
          <w:p w14:paraId="14FADB1D" w14:textId="18752861" w:rsidR="00305884" w:rsidRPr="00305884" w:rsidRDefault="00305884" w:rsidP="009718B4">
            <w:pPr>
              <w:rPr>
                <w:rFonts w:ascii="Times" w:eastAsia="Calibri" w:hAnsi="Times"/>
                <w:szCs w:val="22"/>
              </w:rPr>
            </w:pPr>
            <w:r>
              <w:rPr>
                <w:rFonts w:ascii="Times" w:eastAsia="Calibri" w:hAnsi="Times"/>
                <w:b/>
                <w:szCs w:val="22"/>
              </w:rPr>
              <w:t xml:space="preserve">Class field trip  </w:t>
            </w:r>
            <w:r w:rsidRPr="00305884">
              <w:rPr>
                <w:rFonts w:ascii="Times" w:eastAsia="Calibri" w:hAnsi="Times"/>
                <w:szCs w:val="22"/>
              </w:rPr>
              <w:t xml:space="preserve">to see "Quarreling Pair" at the Brooklyn Academy of Music </w:t>
            </w:r>
          </w:p>
          <w:p w14:paraId="0916470B" w14:textId="129779CC" w:rsidR="009718B4" w:rsidRPr="00305884" w:rsidRDefault="00305884" w:rsidP="009718B4">
            <w:pPr>
              <w:rPr>
                <w:rFonts w:ascii="Times" w:eastAsia="Calibri" w:hAnsi="Times"/>
                <w:szCs w:val="22"/>
              </w:rPr>
            </w:pPr>
            <w:r w:rsidRPr="00305884">
              <w:rPr>
                <w:rFonts w:ascii="Times" w:eastAsia="Calibri" w:hAnsi="Times"/>
                <w:szCs w:val="22"/>
              </w:rPr>
              <w:t xml:space="preserve">Bill T. Jones/Arnie Zane Dance Company </w:t>
            </w:r>
          </w:p>
          <w:p w14:paraId="148E224D" w14:textId="6A0081F7" w:rsidR="00305884" w:rsidRPr="00305884" w:rsidRDefault="00305884" w:rsidP="00305884">
            <w:pPr>
              <w:rPr>
                <w:rFonts w:ascii="Times" w:eastAsia="Calibri" w:hAnsi="Times"/>
                <w:b/>
                <w:szCs w:val="22"/>
              </w:rPr>
            </w:pPr>
            <w:r>
              <w:rPr>
                <w:rFonts w:ascii="Times" w:eastAsia="Calibri" w:hAnsi="Times"/>
                <w:b/>
                <w:szCs w:val="22"/>
              </w:rPr>
              <w:t xml:space="preserve">Meet at New Brunswick train </w:t>
            </w:r>
            <w:r w:rsidRPr="00305884">
              <w:rPr>
                <w:rFonts w:ascii="Times" w:eastAsia="Calibri" w:hAnsi="Times"/>
                <w:b/>
                <w:szCs w:val="22"/>
              </w:rPr>
              <w:t>station, north platform at 3:45pm</w:t>
            </w:r>
          </w:p>
        </w:tc>
      </w:tr>
      <w:tr w:rsidR="001E5C31" w:rsidRPr="00EA209D" w14:paraId="4493C433" w14:textId="77777777" w:rsidTr="00C27DE9">
        <w:trPr>
          <w:trHeight w:val="710"/>
        </w:trPr>
        <w:tc>
          <w:tcPr>
            <w:tcW w:w="1098" w:type="dxa"/>
          </w:tcPr>
          <w:p w14:paraId="40D02FFE" w14:textId="696F6512" w:rsidR="001E5C31" w:rsidRDefault="001E5C31" w:rsidP="00BD4440">
            <w:pPr>
              <w:jc w:val="center"/>
              <w:rPr>
                <w:rFonts w:ascii="Times" w:eastAsia="Times New Roman" w:hAnsi="Times"/>
                <w:color w:val="000000"/>
                <w:szCs w:val="22"/>
              </w:rPr>
            </w:pPr>
            <w:r>
              <w:rPr>
                <w:rFonts w:ascii="Times" w:eastAsia="Times New Roman" w:hAnsi="Times"/>
                <w:color w:val="000000"/>
                <w:szCs w:val="22"/>
              </w:rPr>
              <w:t>Week 6</w:t>
            </w:r>
          </w:p>
          <w:p w14:paraId="718563F7" w14:textId="46DD6376" w:rsidR="00237823" w:rsidRPr="00EA209D" w:rsidRDefault="00237823" w:rsidP="00BD4440">
            <w:pPr>
              <w:jc w:val="center"/>
              <w:rPr>
                <w:rFonts w:ascii="Times" w:eastAsia="Times New Roman" w:hAnsi="Times"/>
                <w:color w:val="000000"/>
                <w:szCs w:val="22"/>
              </w:rPr>
            </w:pPr>
          </w:p>
          <w:p w14:paraId="23FED758" w14:textId="137406C4" w:rsidR="001E5C31" w:rsidRPr="00EA209D" w:rsidRDefault="001E5C31" w:rsidP="005150F3">
            <w:pPr>
              <w:jc w:val="center"/>
              <w:rPr>
                <w:rFonts w:ascii="Times" w:eastAsia="Times New Roman" w:hAnsi="Times"/>
                <w:b/>
                <w:color w:val="000000"/>
                <w:szCs w:val="22"/>
              </w:rPr>
            </w:pPr>
          </w:p>
        </w:tc>
        <w:tc>
          <w:tcPr>
            <w:tcW w:w="787" w:type="dxa"/>
          </w:tcPr>
          <w:p w14:paraId="0297FFF2" w14:textId="6482FC1E" w:rsidR="001E5C31" w:rsidRPr="00EA209D" w:rsidRDefault="001E5C31" w:rsidP="002B14B8">
            <w:pPr>
              <w:spacing w:before="100" w:beforeAutospacing="1" w:after="100" w:afterAutospacing="1"/>
              <w:rPr>
                <w:rFonts w:ascii="Times" w:eastAsia="Times New Roman" w:hAnsi="Times"/>
                <w:color w:val="000000"/>
                <w:szCs w:val="22"/>
              </w:rPr>
            </w:pPr>
            <w:r w:rsidRPr="00EA209D">
              <w:rPr>
                <w:rFonts w:ascii="Times" w:eastAsia="Times New Roman" w:hAnsi="Times"/>
                <w:color w:val="000000"/>
                <w:szCs w:val="22"/>
              </w:rPr>
              <w:t>10/</w:t>
            </w:r>
            <w:r w:rsidR="0073296E">
              <w:rPr>
                <w:rFonts w:ascii="Times" w:eastAsia="Times New Roman" w:hAnsi="Times"/>
                <w:color w:val="000000"/>
                <w:szCs w:val="22"/>
              </w:rPr>
              <w:t>9</w:t>
            </w:r>
          </w:p>
        </w:tc>
        <w:tc>
          <w:tcPr>
            <w:tcW w:w="8280" w:type="dxa"/>
          </w:tcPr>
          <w:p w14:paraId="29BE29D6" w14:textId="77777777" w:rsidR="009D3B1B" w:rsidRDefault="009D3B1B" w:rsidP="005B4C8E">
            <w:pPr>
              <w:rPr>
                <w:rFonts w:ascii="Times" w:hAnsi="Times"/>
                <w:i/>
              </w:rPr>
            </w:pPr>
          </w:p>
          <w:p w14:paraId="1C42AA80" w14:textId="3D589559" w:rsidR="001E5C31" w:rsidRPr="00EA209D" w:rsidRDefault="009D3B1B" w:rsidP="005B4C8E">
            <w:pPr>
              <w:rPr>
                <w:rFonts w:ascii="Times" w:hAnsi="Times"/>
              </w:rPr>
            </w:pPr>
            <w:r w:rsidRPr="009D3B1B">
              <w:rPr>
                <w:rFonts w:ascii="Times" w:hAnsi="Times"/>
                <w:i/>
              </w:rPr>
              <w:t>Read</w:t>
            </w:r>
            <w:r>
              <w:rPr>
                <w:rFonts w:ascii="Times" w:hAnsi="Times"/>
              </w:rPr>
              <w:t xml:space="preserve"> "Introduction" from Meredi</w:t>
            </w:r>
            <w:r w:rsidRPr="009D3B1B">
              <w:rPr>
                <w:rFonts w:ascii="Times" w:hAnsi="Times"/>
              </w:rPr>
              <w:t xml:space="preserve">th Monk by Deborah </w:t>
            </w:r>
            <w:proofErr w:type="spellStart"/>
            <w:r w:rsidRPr="009D3B1B">
              <w:rPr>
                <w:rFonts w:ascii="Times" w:hAnsi="Times"/>
              </w:rPr>
              <w:t>Jowitt</w:t>
            </w:r>
            <w:proofErr w:type="spellEnd"/>
          </w:p>
        </w:tc>
      </w:tr>
      <w:tr w:rsidR="001E5C31" w:rsidRPr="00EA209D" w14:paraId="5270CAC2" w14:textId="77777777" w:rsidTr="009D3B1B">
        <w:trPr>
          <w:trHeight w:val="647"/>
        </w:trPr>
        <w:tc>
          <w:tcPr>
            <w:tcW w:w="1098" w:type="dxa"/>
          </w:tcPr>
          <w:p w14:paraId="48F020F1" w14:textId="77777777" w:rsidR="001E5C31" w:rsidRDefault="001E5C31" w:rsidP="00237823">
            <w:pPr>
              <w:jc w:val="center"/>
              <w:rPr>
                <w:rFonts w:ascii="Times" w:eastAsia="Times New Roman" w:hAnsi="Times"/>
                <w:color w:val="000000"/>
                <w:szCs w:val="22"/>
              </w:rPr>
            </w:pPr>
            <w:r>
              <w:rPr>
                <w:rFonts w:ascii="Times" w:eastAsia="Times New Roman" w:hAnsi="Times"/>
                <w:color w:val="000000"/>
                <w:szCs w:val="22"/>
              </w:rPr>
              <w:t>Week 7</w:t>
            </w:r>
          </w:p>
          <w:p w14:paraId="250E3372" w14:textId="2568F721" w:rsidR="00237823" w:rsidRPr="00237823" w:rsidRDefault="00237823" w:rsidP="00237823">
            <w:pPr>
              <w:jc w:val="center"/>
              <w:rPr>
                <w:rFonts w:ascii="Times" w:eastAsia="Times New Roman" w:hAnsi="Times"/>
                <w:color w:val="000000"/>
                <w:szCs w:val="22"/>
              </w:rPr>
            </w:pPr>
          </w:p>
        </w:tc>
        <w:tc>
          <w:tcPr>
            <w:tcW w:w="787" w:type="dxa"/>
          </w:tcPr>
          <w:p w14:paraId="2CD87342" w14:textId="0C4A1C3D" w:rsidR="001E5C31" w:rsidRPr="00EA209D" w:rsidRDefault="0073296E" w:rsidP="000F6F0F">
            <w:pPr>
              <w:spacing w:before="100" w:beforeAutospacing="1" w:after="100" w:afterAutospacing="1"/>
              <w:rPr>
                <w:rFonts w:ascii="Times" w:eastAsia="Times New Roman" w:hAnsi="Times"/>
                <w:color w:val="000000"/>
                <w:szCs w:val="22"/>
              </w:rPr>
            </w:pPr>
            <w:r>
              <w:rPr>
                <w:rFonts w:ascii="Times" w:eastAsia="Times New Roman" w:hAnsi="Times"/>
                <w:color w:val="000000"/>
                <w:szCs w:val="22"/>
              </w:rPr>
              <w:t>10/16</w:t>
            </w:r>
          </w:p>
        </w:tc>
        <w:tc>
          <w:tcPr>
            <w:tcW w:w="8280" w:type="dxa"/>
          </w:tcPr>
          <w:p w14:paraId="1064398E" w14:textId="77777777" w:rsidR="00DA3DFE" w:rsidRDefault="009D3B1B" w:rsidP="009D3B1B">
            <w:pPr>
              <w:rPr>
                <w:rFonts w:ascii="Times" w:eastAsia="Calibri" w:hAnsi="Times"/>
                <w:szCs w:val="22"/>
              </w:rPr>
            </w:pPr>
            <w:r w:rsidRPr="009D3B1B">
              <w:rPr>
                <w:rFonts w:ascii="Times" w:eastAsia="Calibri" w:hAnsi="Times"/>
                <w:szCs w:val="22"/>
              </w:rPr>
              <w:t xml:space="preserve">Julie </w:t>
            </w:r>
            <w:proofErr w:type="spellStart"/>
            <w:r w:rsidRPr="009D3B1B">
              <w:rPr>
                <w:rFonts w:ascii="Times" w:eastAsia="Calibri" w:hAnsi="Times"/>
                <w:szCs w:val="22"/>
              </w:rPr>
              <w:t>Taymor</w:t>
            </w:r>
            <w:proofErr w:type="spellEnd"/>
            <w:r w:rsidRPr="009D3B1B">
              <w:rPr>
                <w:rFonts w:ascii="Times" w:eastAsia="Calibri" w:hAnsi="Times"/>
                <w:szCs w:val="22"/>
              </w:rPr>
              <w:t xml:space="preserve"> – "Titus Andronicus" and “Oedipus Rex"</w:t>
            </w:r>
          </w:p>
          <w:p w14:paraId="1F95D749" w14:textId="7B33C4C9" w:rsidR="009D3B1B" w:rsidRPr="009D3B1B" w:rsidRDefault="009D3B1B" w:rsidP="009D3B1B">
            <w:pPr>
              <w:rPr>
                <w:rFonts w:ascii="Times" w:eastAsia="Calibri" w:hAnsi="Times"/>
                <w:szCs w:val="22"/>
              </w:rPr>
            </w:pPr>
            <w:r w:rsidRPr="00676906">
              <w:rPr>
                <w:rFonts w:ascii="Times" w:eastAsia="Calibri" w:hAnsi="Times"/>
                <w:i/>
                <w:szCs w:val="22"/>
              </w:rPr>
              <w:t>Read</w:t>
            </w:r>
            <w:r>
              <w:rPr>
                <w:rFonts w:ascii="Times" w:eastAsia="Calibri" w:hAnsi="Times"/>
                <w:szCs w:val="22"/>
              </w:rPr>
              <w:t xml:space="preserve"> Excerpt from </w:t>
            </w:r>
            <w:r>
              <w:rPr>
                <w:rFonts w:ascii="Times" w:eastAsia="Calibri" w:hAnsi="Times"/>
                <w:szCs w:val="22"/>
                <w:u w:val="single"/>
              </w:rPr>
              <w:t>Playing with Fire</w:t>
            </w:r>
            <w:r>
              <w:rPr>
                <w:rFonts w:ascii="Times" w:eastAsia="Calibri" w:hAnsi="Times"/>
                <w:szCs w:val="22"/>
              </w:rPr>
              <w:t xml:space="preserve"> by </w:t>
            </w:r>
            <w:proofErr w:type="spellStart"/>
            <w:r>
              <w:rPr>
                <w:rFonts w:ascii="Times" w:eastAsia="Calibri" w:hAnsi="Times"/>
                <w:szCs w:val="22"/>
              </w:rPr>
              <w:t>Elleen</w:t>
            </w:r>
            <w:proofErr w:type="spellEnd"/>
            <w:r>
              <w:rPr>
                <w:rFonts w:ascii="Times" w:eastAsia="Calibri" w:hAnsi="Times"/>
                <w:szCs w:val="22"/>
              </w:rPr>
              <w:t xml:space="preserve"> Blumenthal</w:t>
            </w:r>
          </w:p>
        </w:tc>
      </w:tr>
      <w:tr w:rsidR="00237823" w:rsidRPr="00EA209D" w14:paraId="344D8398" w14:textId="77777777" w:rsidTr="00237823">
        <w:trPr>
          <w:trHeight w:val="377"/>
        </w:trPr>
        <w:tc>
          <w:tcPr>
            <w:tcW w:w="1098" w:type="dxa"/>
          </w:tcPr>
          <w:p w14:paraId="721A58DA" w14:textId="3B9CAE22" w:rsidR="00237823" w:rsidRPr="00EA209D" w:rsidRDefault="00237823" w:rsidP="00237823">
            <w:pPr>
              <w:jc w:val="center"/>
              <w:rPr>
                <w:rFonts w:ascii="Times" w:eastAsia="Times New Roman" w:hAnsi="Times"/>
                <w:color w:val="000000"/>
                <w:szCs w:val="22"/>
              </w:rPr>
            </w:pPr>
            <w:r>
              <w:rPr>
                <w:rFonts w:ascii="Times" w:eastAsia="Times New Roman" w:hAnsi="Times"/>
                <w:color w:val="000000"/>
                <w:szCs w:val="22"/>
              </w:rPr>
              <w:t>Week 8</w:t>
            </w:r>
          </w:p>
        </w:tc>
        <w:tc>
          <w:tcPr>
            <w:tcW w:w="787" w:type="dxa"/>
          </w:tcPr>
          <w:p w14:paraId="77CF9F80" w14:textId="7DDA61E0" w:rsidR="00237823" w:rsidRPr="00EA209D" w:rsidRDefault="0073296E" w:rsidP="00237823">
            <w:pPr>
              <w:spacing w:before="100" w:beforeAutospacing="1" w:after="100" w:afterAutospacing="1"/>
              <w:rPr>
                <w:rFonts w:ascii="Times" w:eastAsia="Times New Roman" w:hAnsi="Times"/>
                <w:color w:val="000000"/>
                <w:szCs w:val="22"/>
              </w:rPr>
            </w:pPr>
            <w:r>
              <w:rPr>
                <w:rFonts w:ascii="Times" w:eastAsia="Times New Roman" w:hAnsi="Times"/>
                <w:color w:val="000000"/>
                <w:szCs w:val="22"/>
              </w:rPr>
              <w:t>10/23</w:t>
            </w:r>
          </w:p>
        </w:tc>
        <w:tc>
          <w:tcPr>
            <w:tcW w:w="8280" w:type="dxa"/>
          </w:tcPr>
          <w:p w14:paraId="4BEFDC96" w14:textId="77777777" w:rsidR="00237823" w:rsidRPr="00676906" w:rsidRDefault="00676906" w:rsidP="00676906">
            <w:pPr>
              <w:rPr>
                <w:rFonts w:ascii="Times" w:eastAsia="Calibri" w:hAnsi="Times"/>
                <w:szCs w:val="22"/>
              </w:rPr>
            </w:pPr>
            <w:r w:rsidRPr="00676906">
              <w:rPr>
                <w:rFonts w:ascii="Times" w:eastAsia="Calibri" w:hAnsi="Times"/>
                <w:i/>
                <w:szCs w:val="22"/>
              </w:rPr>
              <w:t>Read</w:t>
            </w:r>
            <w:r w:rsidRPr="00676906">
              <w:rPr>
                <w:rFonts w:ascii="Times" w:eastAsia="Calibri" w:hAnsi="Times"/>
                <w:szCs w:val="22"/>
              </w:rPr>
              <w:t xml:space="preserve"> Judson Dance Theatre article</w:t>
            </w:r>
          </w:p>
          <w:p w14:paraId="7326D886" w14:textId="39EC2296" w:rsidR="00676906" w:rsidRPr="00676906" w:rsidRDefault="00676906" w:rsidP="00676906">
            <w:pPr>
              <w:rPr>
                <w:rFonts w:ascii="Times" w:eastAsia="Calibri" w:hAnsi="Times"/>
                <w:szCs w:val="22"/>
              </w:rPr>
            </w:pPr>
            <w:r w:rsidRPr="00676906">
              <w:rPr>
                <w:rFonts w:ascii="Times" w:eastAsia="Calibri" w:hAnsi="Times"/>
                <w:i/>
                <w:szCs w:val="22"/>
              </w:rPr>
              <w:t>Watch</w:t>
            </w:r>
            <w:r w:rsidRPr="00676906">
              <w:rPr>
                <w:rFonts w:ascii="Times" w:eastAsia="Calibri" w:hAnsi="Times"/>
                <w:szCs w:val="22"/>
              </w:rPr>
              <w:t xml:space="preserve"> 7 Postmodern Choreographers</w:t>
            </w:r>
          </w:p>
        </w:tc>
      </w:tr>
      <w:tr w:rsidR="00237823" w:rsidRPr="00EA209D" w14:paraId="579BED90" w14:textId="77777777" w:rsidTr="009E14FE">
        <w:trPr>
          <w:trHeight w:val="692"/>
        </w:trPr>
        <w:tc>
          <w:tcPr>
            <w:tcW w:w="1098" w:type="dxa"/>
          </w:tcPr>
          <w:p w14:paraId="6D535DBE" w14:textId="77777777" w:rsidR="00237823" w:rsidRDefault="00237823" w:rsidP="00237823">
            <w:pPr>
              <w:jc w:val="center"/>
              <w:rPr>
                <w:rFonts w:ascii="Times" w:eastAsia="Times New Roman" w:hAnsi="Times"/>
                <w:color w:val="000000"/>
                <w:szCs w:val="22"/>
              </w:rPr>
            </w:pPr>
            <w:r>
              <w:rPr>
                <w:rFonts w:ascii="Times" w:eastAsia="Times New Roman" w:hAnsi="Times"/>
                <w:color w:val="000000"/>
                <w:szCs w:val="22"/>
              </w:rPr>
              <w:t>Week 9</w:t>
            </w:r>
          </w:p>
          <w:p w14:paraId="0BA2C964" w14:textId="4F0246F5" w:rsidR="00237823" w:rsidRDefault="00237823" w:rsidP="0073296E">
            <w:pPr>
              <w:jc w:val="center"/>
              <w:rPr>
                <w:rFonts w:ascii="Times" w:eastAsia="Times New Roman" w:hAnsi="Times"/>
                <w:color w:val="000000"/>
                <w:szCs w:val="22"/>
              </w:rPr>
            </w:pPr>
          </w:p>
        </w:tc>
        <w:tc>
          <w:tcPr>
            <w:tcW w:w="787" w:type="dxa"/>
          </w:tcPr>
          <w:p w14:paraId="7F14CB81" w14:textId="0590B139" w:rsidR="00237823" w:rsidRDefault="00237823" w:rsidP="00237823">
            <w:pPr>
              <w:spacing w:before="100" w:beforeAutospacing="1" w:after="100" w:afterAutospacing="1"/>
              <w:rPr>
                <w:rFonts w:ascii="Times" w:eastAsia="Times New Roman" w:hAnsi="Times"/>
                <w:color w:val="000000"/>
                <w:szCs w:val="22"/>
              </w:rPr>
            </w:pPr>
            <w:r>
              <w:rPr>
                <w:rFonts w:ascii="Times" w:eastAsia="Times New Roman" w:hAnsi="Times"/>
                <w:color w:val="000000"/>
                <w:szCs w:val="22"/>
              </w:rPr>
              <w:t>1</w:t>
            </w:r>
            <w:r w:rsidR="0073296E">
              <w:rPr>
                <w:rFonts w:ascii="Times" w:eastAsia="Times New Roman" w:hAnsi="Times"/>
                <w:color w:val="000000"/>
                <w:szCs w:val="22"/>
              </w:rPr>
              <w:t>1/30</w:t>
            </w:r>
          </w:p>
        </w:tc>
        <w:tc>
          <w:tcPr>
            <w:tcW w:w="8280" w:type="dxa"/>
          </w:tcPr>
          <w:p w14:paraId="4FC6152F" w14:textId="77777777" w:rsidR="00237823" w:rsidRPr="0073296E" w:rsidRDefault="0073296E" w:rsidP="0073296E">
            <w:pPr>
              <w:rPr>
                <w:rFonts w:ascii="Times" w:eastAsia="Calibri" w:hAnsi="Times"/>
                <w:szCs w:val="22"/>
              </w:rPr>
            </w:pPr>
            <w:r w:rsidRPr="0073296E">
              <w:rPr>
                <w:rFonts w:ascii="Times" w:eastAsia="Calibri" w:hAnsi="Times"/>
                <w:i/>
                <w:szCs w:val="22"/>
              </w:rPr>
              <w:t>Read</w:t>
            </w:r>
            <w:r w:rsidRPr="0073296E">
              <w:rPr>
                <w:rFonts w:ascii="Times" w:eastAsia="Calibri" w:hAnsi="Times"/>
                <w:szCs w:val="22"/>
              </w:rPr>
              <w:t xml:space="preserve"> "Love After Death" by Michael Duke</w:t>
            </w:r>
          </w:p>
          <w:p w14:paraId="5BD00D52" w14:textId="32AE6E23" w:rsidR="0073296E" w:rsidRPr="00EA209D" w:rsidRDefault="0073296E" w:rsidP="0073296E">
            <w:pPr>
              <w:rPr>
                <w:rFonts w:ascii="Times" w:eastAsia="Calibri" w:hAnsi="Times"/>
                <w:b/>
                <w:szCs w:val="22"/>
              </w:rPr>
            </w:pPr>
            <w:r w:rsidRPr="0073296E">
              <w:rPr>
                <w:rFonts w:ascii="Times" w:eastAsia="Calibri" w:hAnsi="Times"/>
                <w:szCs w:val="22"/>
              </w:rPr>
              <w:t>Julia Ritter Performance Group</w:t>
            </w:r>
          </w:p>
        </w:tc>
      </w:tr>
      <w:tr w:rsidR="0073296E" w:rsidRPr="00EA209D" w14:paraId="431F3147" w14:textId="77777777" w:rsidTr="009E14FE">
        <w:trPr>
          <w:trHeight w:val="692"/>
        </w:trPr>
        <w:tc>
          <w:tcPr>
            <w:tcW w:w="1098" w:type="dxa"/>
          </w:tcPr>
          <w:p w14:paraId="790CD0B8" w14:textId="08B70279" w:rsidR="0073296E" w:rsidRDefault="0073296E" w:rsidP="00237823">
            <w:pPr>
              <w:jc w:val="center"/>
              <w:rPr>
                <w:rFonts w:ascii="Times" w:eastAsia="Times New Roman" w:hAnsi="Times"/>
                <w:color w:val="000000"/>
                <w:szCs w:val="22"/>
              </w:rPr>
            </w:pPr>
            <w:r>
              <w:rPr>
                <w:rFonts w:ascii="Times" w:eastAsia="Times New Roman" w:hAnsi="Times"/>
                <w:color w:val="000000"/>
                <w:szCs w:val="22"/>
              </w:rPr>
              <w:t>Week 10</w:t>
            </w:r>
          </w:p>
        </w:tc>
        <w:tc>
          <w:tcPr>
            <w:tcW w:w="787" w:type="dxa"/>
          </w:tcPr>
          <w:p w14:paraId="7BB02DFB" w14:textId="2D142195" w:rsidR="0073296E" w:rsidRDefault="0073296E" w:rsidP="00237823">
            <w:pPr>
              <w:spacing w:before="100" w:beforeAutospacing="1" w:after="100" w:afterAutospacing="1"/>
              <w:rPr>
                <w:rFonts w:ascii="Times" w:eastAsia="Times New Roman" w:hAnsi="Times"/>
                <w:color w:val="000000"/>
                <w:szCs w:val="22"/>
              </w:rPr>
            </w:pPr>
            <w:r>
              <w:rPr>
                <w:rFonts w:ascii="Times" w:eastAsia="Times New Roman" w:hAnsi="Times"/>
                <w:color w:val="000000"/>
                <w:szCs w:val="22"/>
              </w:rPr>
              <w:t>11/6</w:t>
            </w:r>
          </w:p>
        </w:tc>
        <w:tc>
          <w:tcPr>
            <w:tcW w:w="8280" w:type="dxa"/>
          </w:tcPr>
          <w:p w14:paraId="4F44F2CD" w14:textId="77777777" w:rsidR="0073296E" w:rsidRDefault="0073296E" w:rsidP="0073296E">
            <w:pPr>
              <w:rPr>
                <w:rFonts w:ascii="Times" w:eastAsia="Calibri" w:hAnsi="Times"/>
                <w:b/>
                <w:szCs w:val="22"/>
              </w:rPr>
            </w:pPr>
            <w:r>
              <w:rPr>
                <w:rFonts w:ascii="Times" w:eastAsia="Calibri" w:hAnsi="Times"/>
                <w:b/>
                <w:szCs w:val="22"/>
              </w:rPr>
              <w:t>Final class</w:t>
            </w:r>
          </w:p>
          <w:p w14:paraId="30E1023A" w14:textId="2E5D5CD8" w:rsidR="0073296E" w:rsidRPr="0073296E" w:rsidRDefault="0073296E" w:rsidP="0073296E">
            <w:pPr>
              <w:rPr>
                <w:rFonts w:ascii="Times" w:eastAsia="Calibri" w:hAnsi="Times"/>
                <w:b/>
                <w:szCs w:val="22"/>
              </w:rPr>
            </w:pPr>
            <w:r>
              <w:rPr>
                <w:rFonts w:ascii="Times" w:eastAsia="Calibri" w:hAnsi="Times"/>
                <w:b/>
                <w:szCs w:val="22"/>
              </w:rPr>
              <w:t>Reflection papers due</w:t>
            </w:r>
          </w:p>
        </w:tc>
      </w:tr>
    </w:tbl>
    <w:p w14:paraId="7621399B" w14:textId="18E2943F" w:rsidR="003F4CBB" w:rsidRPr="00AC6491" w:rsidRDefault="0028304E" w:rsidP="0028304E">
      <w:pPr>
        <w:rPr>
          <w:rFonts w:ascii="Times New Roman" w:hAnsi="Times New Roman"/>
          <w:b/>
          <w:i/>
        </w:rPr>
      </w:pPr>
      <w:r w:rsidRPr="00AC6491">
        <w:rPr>
          <w:rFonts w:ascii="Times New Roman" w:hAnsi="Times New Roman"/>
          <w:b/>
          <w:i/>
        </w:rPr>
        <w:t>Adapted from Julia Ritter’s Byrne seminar</w:t>
      </w:r>
    </w:p>
    <w:sectPr w:rsidR="003F4CBB" w:rsidRPr="00AC6491" w:rsidSect="001A4ADD">
      <w:headerReference w:type="default" r:id="rId12"/>
      <w:headerReference w:type="first" r:id="rId13"/>
      <w:pgSz w:w="12240" w:h="15840" w:code="1"/>
      <w:pgMar w:top="1080" w:right="1080" w:bottom="1080" w:left="1080" w:header="576"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098C4A" w14:textId="77777777" w:rsidR="00B22928" w:rsidRDefault="00B22928">
      <w:r>
        <w:separator/>
      </w:r>
    </w:p>
  </w:endnote>
  <w:endnote w:type="continuationSeparator" w:id="0">
    <w:p w14:paraId="5446F081" w14:textId="77777777" w:rsidR="00B22928" w:rsidRDefault="00B229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Palatino">
    <w:altName w:val="Book Antiqua"/>
    <w:charset w:val="4D"/>
    <w:family w:val="auto"/>
    <w:pitch w:val="variable"/>
    <w:sig w:usb0="A00002FF" w:usb1="7800205A" w:usb2="14600000" w:usb3="00000000" w:csb0="00000193" w:csb1="00000000"/>
  </w:font>
  <w:font w:name="Courier">
    <w:panose1 w:val="02070409020205020404"/>
    <w:charset w:val="4D"/>
    <w:family w:val="modern"/>
    <w:notTrueType/>
    <w:pitch w:val="fixed"/>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FormataBQ-Light">
    <w:altName w:val="Cambria"/>
    <w:panose1 w:val="00000000000000000000"/>
    <w:charset w:val="00"/>
    <w:family w:val="swiss"/>
    <w:notTrueType/>
    <w:pitch w:val="default"/>
    <w:sig w:usb0="00000003" w:usb1="00000000" w:usb2="00000000" w:usb3="00000000" w:csb0="00000001" w:csb1="00000000"/>
  </w:font>
  <w:font w:name="Times-Roman">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A7E2AD" w14:textId="77777777" w:rsidR="00B22928" w:rsidRDefault="00B22928">
      <w:r>
        <w:separator/>
      </w:r>
    </w:p>
  </w:footnote>
  <w:footnote w:type="continuationSeparator" w:id="0">
    <w:p w14:paraId="0ED3B098" w14:textId="77777777" w:rsidR="00B22928" w:rsidRDefault="00B229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FE50E0" w14:textId="74AF6D2D" w:rsidR="00291A30" w:rsidRDefault="00291A30">
    <w:pPr>
      <w:pStyle w:val="Header"/>
      <w:spacing w:line="240" w:lineRule="auto"/>
      <w:ind w:left="-63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02675" w14:textId="77777777" w:rsidR="00FD4331" w:rsidRDefault="00FD4331" w:rsidP="00FD4331">
    <w:pPr>
      <w:pStyle w:val="Header"/>
      <w:spacing w:line="240" w:lineRule="auto"/>
      <w:ind w:left="-634"/>
    </w:pPr>
    <w:r>
      <w:rPr>
        <w:noProof/>
      </w:rPr>
      <mc:AlternateContent>
        <mc:Choice Requires="wps">
          <w:drawing>
            <wp:anchor distT="0" distB="0" distL="114300" distR="114300" simplePos="0" relativeHeight="251659264" behindDoc="0" locked="0" layoutInCell="1" allowOverlap="0" wp14:anchorId="49202DA5" wp14:editId="7283F64B">
              <wp:simplePos x="0" y="0"/>
              <wp:positionH relativeFrom="page">
                <wp:posOffset>2762250</wp:posOffset>
              </wp:positionH>
              <wp:positionV relativeFrom="page">
                <wp:posOffset>266700</wp:posOffset>
              </wp:positionV>
              <wp:extent cx="2219325" cy="1024255"/>
              <wp:effectExtent l="0" t="0" r="9525" b="4445"/>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9325" cy="1024255"/>
                      </a:xfrm>
                      <a:prstGeom prst="rect">
                        <a:avLst/>
                      </a:prstGeom>
                      <a:solidFill>
                        <a:srgbClr val="FFFFFF"/>
                      </a:solidFill>
                      <a:ln>
                        <a:noFill/>
                      </a:ln>
                      <a:extLs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71D4C82A" w14:textId="77777777" w:rsidR="00FD4331" w:rsidRPr="008944FC" w:rsidRDefault="00FD4331" w:rsidP="00FD4331">
                          <w:pPr>
                            <w:pStyle w:val="AddressBlockArial"/>
                            <w:rPr>
                              <w:rFonts w:cs="Arial"/>
                              <w:b/>
                              <w:sz w:val="14"/>
                              <w:szCs w:val="14"/>
                            </w:rPr>
                          </w:pPr>
                          <w:r w:rsidRPr="008944FC">
                            <w:rPr>
                              <w:rFonts w:cs="Arial"/>
                              <w:b/>
                              <w:sz w:val="14"/>
                              <w:szCs w:val="14"/>
                            </w:rPr>
                            <w:t>Byrne Seminars Program</w:t>
                          </w:r>
                        </w:p>
                        <w:p w14:paraId="0B0FF6D6" w14:textId="77777777" w:rsidR="00FD4331" w:rsidRPr="008944FC" w:rsidRDefault="00FD4331" w:rsidP="00FD4331">
                          <w:pPr>
                            <w:pStyle w:val="AddressBlockArial"/>
                            <w:rPr>
                              <w:rFonts w:cs="Arial"/>
                              <w:b/>
                              <w:sz w:val="14"/>
                              <w:szCs w:val="14"/>
                            </w:rPr>
                          </w:pPr>
                          <w:r w:rsidRPr="008944FC">
                            <w:rPr>
                              <w:rFonts w:cs="Arial"/>
                              <w:b/>
                              <w:sz w:val="14"/>
                              <w:szCs w:val="14"/>
                            </w:rPr>
                            <w:t>Office of Undergraduate Academic Affairs</w:t>
                          </w:r>
                        </w:p>
                        <w:p w14:paraId="7E7D2D41" w14:textId="77777777" w:rsidR="00FD4331" w:rsidRPr="008944FC" w:rsidRDefault="00FD4331" w:rsidP="00FD4331">
                          <w:pPr>
                            <w:pStyle w:val="AddressBlockArial"/>
                            <w:rPr>
                              <w:rFonts w:cs="Arial"/>
                              <w:b/>
                              <w:sz w:val="14"/>
                              <w:szCs w:val="14"/>
                            </w:rPr>
                          </w:pPr>
                          <w:r w:rsidRPr="008944FC">
                            <w:rPr>
                              <w:rFonts w:cs="Arial"/>
                              <w:b/>
                              <w:sz w:val="14"/>
                              <w:szCs w:val="14"/>
                            </w:rPr>
                            <w:t>Bishop House</w:t>
                          </w:r>
                        </w:p>
                        <w:p w14:paraId="233E1BB0" w14:textId="77777777" w:rsidR="00FD4331" w:rsidRPr="008944FC" w:rsidRDefault="00FD4331" w:rsidP="00FD4331">
                          <w:pPr>
                            <w:pStyle w:val="AddressBlockArial"/>
                            <w:rPr>
                              <w:rFonts w:cs="Arial"/>
                              <w:b/>
                              <w:sz w:val="14"/>
                              <w:szCs w:val="14"/>
                            </w:rPr>
                          </w:pPr>
                          <w:r w:rsidRPr="008944FC">
                            <w:rPr>
                              <w:rFonts w:cs="Arial"/>
                              <w:b/>
                              <w:sz w:val="14"/>
                              <w:szCs w:val="14"/>
                            </w:rPr>
                            <w:t>115 College Ave</w:t>
                          </w:r>
                        </w:p>
                        <w:p w14:paraId="20B8F932" w14:textId="77777777" w:rsidR="00FD4331" w:rsidRPr="008944FC" w:rsidRDefault="00FD4331" w:rsidP="00FD4331">
                          <w:pPr>
                            <w:pStyle w:val="AddressBlockArial"/>
                            <w:rPr>
                              <w:rFonts w:cs="Arial"/>
                              <w:b/>
                              <w:sz w:val="14"/>
                              <w:szCs w:val="14"/>
                            </w:rPr>
                          </w:pPr>
                          <w:r w:rsidRPr="008944FC">
                            <w:rPr>
                              <w:rFonts w:cs="Arial"/>
                              <w:b/>
                              <w:sz w:val="14"/>
                              <w:szCs w:val="14"/>
                            </w:rPr>
                            <w:t>New Brunswick, NJ 08901</w:t>
                          </w:r>
                        </w:p>
                      </w:txbxContent>
                    </wps:txbx>
                    <wps:bodyPr rot="0" vert="horz" wrap="square" lIns="0" tIns="54864"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202DA5" id="_x0000_t202" coordsize="21600,21600" o:spt="202" path="m,l,21600r21600,l21600,xe">
              <v:stroke joinstyle="miter"/>
              <v:path gradientshapeok="t" o:connecttype="rect"/>
            </v:shapetype>
            <v:shape id="Text Box 1" o:spid="_x0000_s1026" type="#_x0000_t202" style="position:absolute;left:0;text-align:left;margin-left:217.5pt;margin-top:21pt;width:174.75pt;height:80.6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" o:allowoverlap="f" stroked="f">
              <v:textbox inset="0,4.32pt,0,0">
                <w:txbxContent>
                  <w:p w14:paraId="71D4C82A" w14:textId="77777777" w:rsidR="00FD4331" w:rsidRPr="008944FC" w:rsidRDefault="00FD4331" w:rsidP="00FD4331">
                    <w:pPr>
                      <w:pStyle w:val="AddressBlockArial"/>
                      <w:rPr>
                        <w:rFonts w:cs="Arial"/>
                        <w:b/>
                        <w:sz w:val="14"/>
                        <w:szCs w:val="14"/>
                      </w:rPr>
                    </w:pPr>
                    <w:r w:rsidRPr="008944FC">
                      <w:rPr>
                        <w:rFonts w:cs="Arial"/>
                        <w:b/>
                        <w:sz w:val="14"/>
                        <w:szCs w:val="14"/>
                      </w:rPr>
                      <w:t>Byrne Seminars Program</w:t>
                    </w:r>
                  </w:p>
                  <w:p w14:paraId="0B0FF6D6" w14:textId="77777777" w:rsidR="00FD4331" w:rsidRPr="008944FC" w:rsidRDefault="00FD4331" w:rsidP="00FD4331">
                    <w:pPr>
                      <w:pStyle w:val="AddressBlockArial"/>
                      <w:rPr>
                        <w:rFonts w:cs="Arial"/>
                        <w:b/>
                        <w:sz w:val="14"/>
                        <w:szCs w:val="14"/>
                      </w:rPr>
                    </w:pPr>
                    <w:r w:rsidRPr="008944FC">
                      <w:rPr>
                        <w:rFonts w:cs="Arial"/>
                        <w:b/>
                        <w:sz w:val="14"/>
                        <w:szCs w:val="14"/>
                      </w:rPr>
                      <w:t>Office of Undergraduate Academic Affairs</w:t>
                    </w:r>
                  </w:p>
                  <w:p w14:paraId="7E7D2D41" w14:textId="77777777" w:rsidR="00FD4331" w:rsidRPr="008944FC" w:rsidRDefault="00FD4331" w:rsidP="00FD4331">
                    <w:pPr>
                      <w:pStyle w:val="AddressBlockArial"/>
                      <w:rPr>
                        <w:rFonts w:cs="Arial"/>
                        <w:b/>
                        <w:sz w:val="14"/>
                        <w:szCs w:val="14"/>
                      </w:rPr>
                    </w:pPr>
                    <w:r w:rsidRPr="008944FC">
                      <w:rPr>
                        <w:rFonts w:cs="Arial"/>
                        <w:b/>
                        <w:sz w:val="14"/>
                        <w:szCs w:val="14"/>
                      </w:rPr>
                      <w:t>Bishop House</w:t>
                    </w:r>
                  </w:p>
                  <w:p w14:paraId="233E1BB0" w14:textId="77777777" w:rsidR="00FD4331" w:rsidRPr="008944FC" w:rsidRDefault="00FD4331" w:rsidP="00FD4331">
                    <w:pPr>
                      <w:pStyle w:val="AddressBlockArial"/>
                      <w:rPr>
                        <w:rFonts w:cs="Arial"/>
                        <w:b/>
                        <w:sz w:val="14"/>
                        <w:szCs w:val="14"/>
                      </w:rPr>
                    </w:pPr>
                    <w:r w:rsidRPr="008944FC">
                      <w:rPr>
                        <w:rFonts w:cs="Arial"/>
                        <w:b/>
                        <w:sz w:val="14"/>
                        <w:szCs w:val="14"/>
                      </w:rPr>
                      <w:t>115 College Ave</w:t>
                    </w:r>
                  </w:p>
                  <w:p w14:paraId="20B8F932" w14:textId="77777777" w:rsidR="00FD4331" w:rsidRPr="008944FC" w:rsidRDefault="00FD4331" w:rsidP="00FD4331">
                    <w:pPr>
                      <w:pStyle w:val="AddressBlockArial"/>
                      <w:rPr>
                        <w:rFonts w:cs="Arial"/>
                        <w:b/>
                        <w:sz w:val="14"/>
                        <w:szCs w:val="14"/>
                      </w:rPr>
                    </w:pPr>
                    <w:r w:rsidRPr="008944FC">
                      <w:rPr>
                        <w:rFonts w:cs="Arial"/>
                        <w:b/>
                        <w:sz w:val="14"/>
                        <w:szCs w:val="14"/>
                      </w:rPr>
                      <w:t>New Brunswick, NJ 08901</w:t>
                    </w:r>
                  </w:p>
                </w:txbxContent>
              </v:textbox>
              <w10:wrap anchorx="page" anchory="page"/>
            </v:shape>
          </w:pict>
        </mc:Fallback>
      </mc:AlternateContent>
    </w:r>
    <w:r w:rsidRPr="00307698">
      <w:rPr>
        <w:noProof/>
      </w:rPr>
      <w:drawing>
        <wp:inline distT="0" distB="0" distL="0" distR="0" wp14:anchorId="4B8C95E7" wp14:editId="6B5FA618">
          <wp:extent cx="1952249" cy="476885"/>
          <wp:effectExtent l="0" t="0" r="0" b="0"/>
          <wp:docPr id="24" name="Picture 24" descr="C:\Users\jamesjr\Pictures\UAA email si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amesjr\Pictures\UAA email sig.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0152" cy="483701"/>
                  </a:xfrm>
                  <a:prstGeom prst="rect">
                    <a:avLst/>
                  </a:prstGeom>
                  <a:noFill/>
                  <a:ln>
                    <a:noFill/>
                  </a:ln>
                </pic:spPr>
              </pic:pic>
            </a:graphicData>
          </a:graphic>
        </wp:inline>
      </w:drawing>
    </w:r>
    <w:r>
      <w:rPr>
        <w:noProof/>
      </w:rPr>
      <mc:AlternateContent>
        <mc:Choice Requires="wps">
          <w:drawing>
            <wp:anchor distT="0" distB="0" distL="114300" distR="114300" simplePos="0" relativeHeight="251660288" behindDoc="0" locked="1" layoutInCell="1" allowOverlap="0" wp14:anchorId="4F73C521" wp14:editId="275E57BC">
              <wp:simplePos x="0" y="0"/>
              <wp:positionH relativeFrom="page">
                <wp:posOffset>5507355</wp:posOffset>
              </wp:positionH>
              <wp:positionV relativeFrom="page">
                <wp:posOffset>273685</wp:posOffset>
              </wp:positionV>
              <wp:extent cx="1600200" cy="1026795"/>
              <wp:effectExtent l="0" t="0" r="0" b="19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026795"/>
                      </a:xfrm>
                      <a:prstGeom prst="rect">
                        <a:avLst/>
                      </a:prstGeom>
                      <a:noFill/>
                      <a:ln>
                        <a:noFill/>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733CA6DD" w14:textId="77777777" w:rsidR="00FD4331" w:rsidRPr="008944FC" w:rsidRDefault="00FD4331" w:rsidP="00FD4331">
                          <w:pPr>
                            <w:pStyle w:val="AddressBlockArial"/>
                            <w:rPr>
                              <w:rFonts w:cs="Arial"/>
                              <w:b/>
                              <w:sz w:val="14"/>
                              <w:szCs w:val="14"/>
                            </w:rPr>
                          </w:pPr>
                          <w:r w:rsidRPr="008944FC">
                            <w:rPr>
                              <w:rFonts w:cs="Arial"/>
                              <w:b/>
                              <w:sz w:val="14"/>
                              <w:szCs w:val="14"/>
                            </w:rPr>
                            <w:t>848 932-6971</w:t>
                          </w:r>
                        </w:p>
                        <w:p w14:paraId="78DA52DC" w14:textId="77777777" w:rsidR="00FD4331" w:rsidRDefault="00FD4331" w:rsidP="00FD4331">
                          <w:pPr>
                            <w:pStyle w:val="AddressBlockArial"/>
                            <w:rPr>
                              <w:rFonts w:cs="Arial"/>
                              <w:b/>
                              <w:sz w:val="14"/>
                              <w:szCs w:val="14"/>
                            </w:rPr>
                          </w:pPr>
                          <w:r w:rsidRPr="008944FC">
                            <w:rPr>
                              <w:rFonts w:cs="Arial"/>
                              <w:b/>
                              <w:sz w:val="14"/>
                              <w:szCs w:val="14"/>
                            </w:rPr>
                            <w:t>byrne.rutgers.edu</w:t>
                          </w:r>
                        </w:p>
                        <w:p w14:paraId="6AA9B562" w14:textId="77777777" w:rsidR="00FD4331" w:rsidRDefault="00FD4331" w:rsidP="00FD4331">
                          <w:pPr>
                            <w:pStyle w:val="AddressBlockArial"/>
                          </w:pPr>
                        </w:p>
                        <w:p w14:paraId="0BA06D5C" w14:textId="77777777" w:rsidR="00FD4331" w:rsidRDefault="00FD4331" w:rsidP="00FD4331">
                          <w:pPr>
                            <w:pStyle w:val="AddressBlockArial"/>
                          </w:pPr>
                        </w:p>
                      </w:txbxContent>
                    </wps:txbx>
                    <wps:bodyPr rot="0" vert="horz" wrap="square" lIns="0" tIns="54864"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73C521" id="Text Box 2" o:spid="_x0000_s1027" type="#_x0000_t202" style="position:absolute;left:0;text-align:left;margin-left:433.65pt;margin-top:21.55pt;width:126pt;height:80.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" o:allowoverlap="f" filled="f" stroked="f">
              <v:textbox inset="0,4.32pt,0,0">
                <w:txbxContent>
                  <w:p w14:paraId="733CA6DD" w14:textId="77777777" w:rsidR="00FD4331" w:rsidRPr="008944FC" w:rsidRDefault="00FD4331" w:rsidP="00FD4331">
                    <w:pPr>
                      <w:pStyle w:val="AddressBlockArial"/>
                      <w:rPr>
                        <w:rFonts w:cs="Arial"/>
                        <w:b/>
                        <w:sz w:val="14"/>
                        <w:szCs w:val="14"/>
                      </w:rPr>
                    </w:pPr>
                    <w:r w:rsidRPr="008944FC">
                      <w:rPr>
                        <w:rFonts w:cs="Arial"/>
                        <w:b/>
                        <w:sz w:val="14"/>
                        <w:szCs w:val="14"/>
                      </w:rPr>
                      <w:t>848 932-6971</w:t>
                    </w:r>
                  </w:p>
                  <w:p w14:paraId="78DA52DC" w14:textId="77777777" w:rsidR="00FD4331" w:rsidRDefault="00FD4331" w:rsidP="00FD4331">
                    <w:pPr>
                      <w:pStyle w:val="AddressBlockArial"/>
                      <w:rPr>
                        <w:rFonts w:cs="Arial"/>
                        <w:b/>
                        <w:sz w:val="14"/>
                        <w:szCs w:val="14"/>
                      </w:rPr>
                    </w:pPr>
                    <w:r w:rsidRPr="008944FC">
                      <w:rPr>
                        <w:rFonts w:cs="Arial"/>
                        <w:b/>
                        <w:sz w:val="14"/>
                        <w:szCs w:val="14"/>
                      </w:rPr>
                      <w:t>byrne.rutgers.edu</w:t>
                    </w:r>
                  </w:p>
                  <w:p w14:paraId="6AA9B562" w14:textId="77777777" w:rsidR="00FD4331" w:rsidRDefault="00FD4331" w:rsidP="00FD4331">
                    <w:pPr>
                      <w:pStyle w:val="AddressBlockArial"/>
                    </w:pPr>
                  </w:p>
                  <w:p w14:paraId="0BA06D5C" w14:textId="77777777" w:rsidR="00FD4331" w:rsidRDefault="00FD4331" w:rsidP="00FD4331">
                    <w:pPr>
                      <w:pStyle w:val="AddressBlockArial"/>
                    </w:pPr>
                  </w:p>
                </w:txbxContent>
              </v:textbox>
              <w10:wrap anchorx="page" anchory="page"/>
              <w10:anchorlock/>
            </v:shape>
          </w:pict>
        </mc:Fallback>
      </mc:AlternateContent>
    </w:r>
  </w:p>
  <w:p w14:paraId="0FFAEE5C" w14:textId="5A1B73AA" w:rsidR="00291A30" w:rsidRPr="00FD4331" w:rsidRDefault="00291A30" w:rsidP="00FD43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6FD6083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EB4D63"/>
    <w:multiLevelType w:val="hybridMultilevel"/>
    <w:tmpl w:val="24A8A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9636EF"/>
    <w:multiLevelType w:val="hybridMultilevel"/>
    <w:tmpl w:val="D9DC7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7A4EE7"/>
    <w:multiLevelType w:val="hybridMultilevel"/>
    <w:tmpl w:val="BFF21AAE"/>
    <w:lvl w:ilvl="0" w:tplc="0409000F">
      <w:start w:val="1"/>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10606E"/>
    <w:multiLevelType w:val="hybridMultilevel"/>
    <w:tmpl w:val="363A9A0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6501D3B"/>
    <w:multiLevelType w:val="hybridMultilevel"/>
    <w:tmpl w:val="2B9ED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178C9"/>
    <w:multiLevelType w:val="hybridMultilevel"/>
    <w:tmpl w:val="F7FAE4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F83969"/>
    <w:multiLevelType w:val="hybridMultilevel"/>
    <w:tmpl w:val="ACDE43B8"/>
    <w:lvl w:ilvl="0" w:tplc="7DB6449E">
      <w:start w:val="1"/>
      <w:numFmt w:val="decimal"/>
      <w:lvlText w:val="%1."/>
      <w:lvlJc w:val="left"/>
      <w:pPr>
        <w:ind w:left="720" w:hanging="39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8" w15:restartNumberingAfterBreak="0">
    <w:nsid w:val="20C132AF"/>
    <w:multiLevelType w:val="hybridMultilevel"/>
    <w:tmpl w:val="315AA4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4434C12"/>
    <w:multiLevelType w:val="hybridMultilevel"/>
    <w:tmpl w:val="B8AE84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9B4701"/>
    <w:multiLevelType w:val="hybridMultilevel"/>
    <w:tmpl w:val="4CB41A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1FA0771"/>
    <w:multiLevelType w:val="hybridMultilevel"/>
    <w:tmpl w:val="9C6E9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D57C8D"/>
    <w:multiLevelType w:val="hybridMultilevel"/>
    <w:tmpl w:val="DC740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4E6A93"/>
    <w:multiLevelType w:val="hybridMultilevel"/>
    <w:tmpl w:val="3F561596"/>
    <w:lvl w:ilvl="0" w:tplc="4DD43860">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AB17D8"/>
    <w:multiLevelType w:val="hybridMultilevel"/>
    <w:tmpl w:val="BB5C3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63558A"/>
    <w:multiLevelType w:val="hybridMultilevel"/>
    <w:tmpl w:val="861E9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76C0445"/>
    <w:multiLevelType w:val="hybridMultilevel"/>
    <w:tmpl w:val="FA1E02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8C07C55"/>
    <w:multiLevelType w:val="hybridMultilevel"/>
    <w:tmpl w:val="585C4AA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F2135AD"/>
    <w:multiLevelType w:val="hybridMultilevel"/>
    <w:tmpl w:val="3A564DB2"/>
    <w:lvl w:ilvl="0" w:tplc="04090001">
      <w:start w:val="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143019"/>
    <w:multiLevelType w:val="hybridMultilevel"/>
    <w:tmpl w:val="F31409BC"/>
    <w:lvl w:ilvl="0" w:tplc="04090001">
      <w:start w:val="1"/>
      <w:numFmt w:val="bullet"/>
      <w:lvlText w:val=""/>
      <w:lvlJc w:val="left"/>
      <w:pPr>
        <w:tabs>
          <w:tab w:val="num" w:pos="720"/>
        </w:tabs>
        <w:ind w:left="720" w:hanging="360"/>
      </w:pPr>
      <w:rPr>
        <w:rFonts w:ascii="Symbol" w:hAnsi="Symbol" w:hint="default"/>
      </w:rPr>
    </w:lvl>
    <w:lvl w:ilvl="1" w:tplc="C602CFBA">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471155A"/>
    <w:multiLevelType w:val="hybridMultilevel"/>
    <w:tmpl w:val="97225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05135B1"/>
    <w:multiLevelType w:val="hybridMultilevel"/>
    <w:tmpl w:val="FE5A8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A2079CA"/>
    <w:multiLevelType w:val="hybridMultilevel"/>
    <w:tmpl w:val="92BA5958"/>
    <w:lvl w:ilvl="0" w:tplc="0409000F">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4"/>
  </w:num>
  <w:num w:numId="3">
    <w:abstractNumId w:val="16"/>
  </w:num>
  <w:num w:numId="4">
    <w:abstractNumId w:val="10"/>
  </w:num>
  <w:num w:numId="5">
    <w:abstractNumId w:val="19"/>
  </w:num>
  <w:num w:numId="6">
    <w:abstractNumId w:val="17"/>
  </w:num>
  <w:num w:numId="7">
    <w:abstractNumId w:val="8"/>
  </w:num>
  <w:num w:numId="8">
    <w:abstractNumId w:val="6"/>
  </w:num>
  <w:num w:numId="9">
    <w:abstractNumId w:val="3"/>
  </w:num>
  <w:num w:numId="10">
    <w:abstractNumId w:val="2"/>
  </w:num>
  <w:num w:numId="11">
    <w:abstractNumId w:val="22"/>
  </w:num>
  <w:num w:numId="12">
    <w:abstractNumId w:val="13"/>
  </w:num>
  <w:num w:numId="13">
    <w:abstractNumId w:val="7"/>
  </w:num>
  <w:num w:numId="14">
    <w:abstractNumId w:val="18"/>
  </w:num>
  <w:num w:numId="15">
    <w:abstractNumId w:val="21"/>
  </w:num>
  <w:num w:numId="16">
    <w:abstractNumId w:val="20"/>
  </w:num>
  <w:num w:numId="17">
    <w:abstractNumId w:val="14"/>
  </w:num>
  <w:num w:numId="18">
    <w:abstractNumId w:val="5"/>
  </w:num>
  <w:num w:numId="19">
    <w:abstractNumId w:val="12"/>
  </w:num>
  <w:num w:numId="20">
    <w:abstractNumId w:val="1"/>
  </w:num>
  <w:num w:numId="21">
    <w:abstractNumId w:val="11"/>
  </w:num>
  <w:num w:numId="22">
    <w:abstractNumId w:val="15"/>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094B"/>
    <w:rsid w:val="00017A1A"/>
    <w:rsid w:val="00017BF0"/>
    <w:rsid w:val="00021497"/>
    <w:rsid w:val="00023F9D"/>
    <w:rsid w:val="0002716F"/>
    <w:rsid w:val="00040BDD"/>
    <w:rsid w:val="00040CAE"/>
    <w:rsid w:val="0004148A"/>
    <w:rsid w:val="00043BF2"/>
    <w:rsid w:val="0005094B"/>
    <w:rsid w:val="00055016"/>
    <w:rsid w:val="0005737D"/>
    <w:rsid w:val="00066564"/>
    <w:rsid w:val="00074FB0"/>
    <w:rsid w:val="00081097"/>
    <w:rsid w:val="0008294F"/>
    <w:rsid w:val="00087F71"/>
    <w:rsid w:val="00092D49"/>
    <w:rsid w:val="000A6D49"/>
    <w:rsid w:val="000D44BC"/>
    <w:rsid w:val="000E3B98"/>
    <w:rsid w:val="000E5FD2"/>
    <w:rsid w:val="000F6D83"/>
    <w:rsid w:val="000F6F0F"/>
    <w:rsid w:val="0010783F"/>
    <w:rsid w:val="0012372E"/>
    <w:rsid w:val="00126899"/>
    <w:rsid w:val="00142B79"/>
    <w:rsid w:val="001547FC"/>
    <w:rsid w:val="00167495"/>
    <w:rsid w:val="001732BF"/>
    <w:rsid w:val="00185D5C"/>
    <w:rsid w:val="00187759"/>
    <w:rsid w:val="00187D37"/>
    <w:rsid w:val="001A314B"/>
    <w:rsid w:val="001A49DA"/>
    <w:rsid w:val="001A4ADD"/>
    <w:rsid w:val="001C2B7E"/>
    <w:rsid w:val="001C4D85"/>
    <w:rsid w:val="001D41CB"/>
    <w:rsid w:val="001D637D"/>
    <w:rsid w:val="001E5B99"/>
    <w:rsid w:val="001E5C31"/>
    <w:rsid w:val="001F34C1"/>
    <w:rsid w:val="00213113"/>
    <w:rsid w:val="00231815"/>
    <w:rsid w:val="00237823"/>
    <w:rsid w:val="00242A3A"/>
    <w:rsid w:val="002430C4"/>
    <w:rsid w:val="00243ED3"/>
    <w:rsid w:val="002637DD"/>
    <w:rsid w:val="00273526"/>
    <w:rsid w:val="00273586"/>
    <w:rsid w:val="00274AEF"/>
    <w:rsid w:val="0027517F"/>
    <w:rsid w:val="0028304E"/>
    <w:rsid w:val="00291144"/>
    <w:rsid w:val="00291A30"/>
    <w:rsid w:val="00292C18"/>
    <w:rsid w:val="002B14B8"/>
    <w:rsid w:val="002C171F"/>
    <w:rsid w:val="002E66F3"/>
    <w:rsid w:val="002F498C"/>
    <w:rsid w:val="002F4B23"/>
    <w:rsid w:val="002F6158"/>
    <w:rsid w:val="00301939"/>
    <w:rsid w:val="00305884"/>
    <w:rsid w:val="00306B70"/>
    <w:rsid w:val="00306F8E"/>
    <w:rsid w:val="003073B1"/>
    <w:rsid w:val="003226B1"/>
    <w:rsid w:val="00322E83"/>
    <w:rsid w:val="00342027"/>
    <w:rsid w:val="00342AB9"/>
    <w:rsid w:val="00371023"/>
    <w:rsid w:val="00381495"/>
    <w:rsid w:val="003964DD"/>
    <w:rsid w:val="0039695B"/>
    <w:rsid w:val="003A792A"/>
    <w:rsid w:val="003B31F4"/>
    <w:rsid w:val="003D34E9"/>
    <w:rsid w:val="003D3D10"/>
    <w:rsid w:val="003E2B5F"/>
    <w:rsid w:val="003F49A6"/>
    <w:rsid w:val="003F4CBB"/>
    <w:rsid w:val="0040121A"/>
    <w:rsid w:val="00422277"/>
    <w:rsid w:val="00423D83"/>
    <w:rsid w:val="00426412"/>
    <w:rsid w:val="00473D93"/>
    <w:rsid w:val="00490B90"/>
    <w:rsid w:val="00497231"/>
    <w:rsid w:val="004A61AD"/>
    <w:rsid w:val="004B1239"/>
    <w:rsid w:val="004B61FF"/>
    <w:rsid w:val="004E1685"/>
    <w:rsid w:val="004E7188"/>
    <w:rsid w:val="00507102"/>
    <w:rsid w:val="005150F3"/>
    <w:rsid w:val="005213CB"/>
    <w:rsid w:val="00526B1D"/>
    <w:rsid w:val="005457F4"/>
    <w:rsid w:val="0054655C"/>
    <w:rsid w:val="00554D10"/>
    <w:rsid w:val="005734B9"/>
    <w:rsid w:val="00580F03"/>
    <w:rsid w:val="00596186"/>
    <w:rsid w:val="0059765E"/>
    <w:rsid w:val="00597CBF"/>
    <w:rsid w:val="005A39C6"/>
    <w:rsid w:val="005B201B"/>
    <w:rsid w:val="005B4C8E"/>
    <w:rsid w:val="005C6F0A"/>
    <w:rsid w:val="005E1A41"/>
    <w:rsid w:val="005E3A71"/>
    <w:rsid w:val="00644780"/>
    <w:rsid w:val="00650960"/>
    <w:rsid w:val="00652588"/>
    <w:rsid w:val="00655B38"/>
    <w:rsid w:val="00676906"/>
    <w:rsid w:val="006E575B"/>
    <w:rsid w:val="006E71E2"/>
    <w:rsid w:val="006F0BAE"/>
    <w:rsid w:val="007049F0"/>
    <w:rsid w:val="00710D79"/>
    <w:rsid w:val="00711E14"/>
    <w:rsid w:val="007125FA"/>
    <w:rsid w:val="0071661A"/>
    <w:rsid w:val="00723A5C"/>
    <w:rsid w:val="00723E60"/>
    <w:rsid w:val="0073296E"/>
    <w:rsid w:val="00742DFE"/>
    <w:rsid w:val="00771469"/>
    <w:rsid w:val="0077377D"/>
    <w:rsid w:val="00782C9F"/>
    <w:rsid w:val="007E6392"/>
    <w:rsid w:val="007F1522"/>
    <w:rsid w:val="0080241F"/>
    <w:rsid w:val="00815E48"/>
    <w:rsid w:val="0082652D"/>
    <w:rsid w:val="00831A37"/>
    <w:rsid w:val="00831B6F"/>
    <w:rsid w:val="008741D8"/>
    <w:rsid w:val="008760F2"/>
    <w:rsid w:val="00886F87"/>
    <w:rsid w:val="008A2B54"/>
    <w:rsid w:val="008A7038"/>
    <w:rsid w:val="008D3EB5"/>
    <w:rsid w:val="008E0AB2"/>
    <w:rsid w:val="008E7CFD"/>
    <w:rsid w:val="008F4A61"/>
    <w:rsid w:val="00902FEC"/>
    <w:rsid w:val="00907286"/>
    <w:rsid w:val="0092686B"/>
    <w:rsid w:val="00932592"/>
    <w:rsid w:val="009553E7"/>
    <w:rsid w:val="0096067B"/>
    <w:rsid w:val="009718B4"/>
    <w:rsid w:val="00976BC2"/>
    <w:rsid w:val="009960D4"/>
    <w:rsid w:val="009B18F0"/>
    <w:rsid w:val="009D3B1B"/>
    <w:rsid w:val="009E14FE"/>
    <w:rsid w:val="009E2501"/>
    <w:rsid w:val="009F2224"/>
    <w:rsid w:val="00A0438B"/>
    <w:rsid w:val="00A14BCA"/>
    <w:rsid w:val="00A500DB"/>
    <w:rsid w:val="00A702D4"/>
    <w:rsid w:val="00A85B87"/>
    <w:rsid w:val="00AA2D7C"/>
    <w:rsid w:val="00AA7152"/>
    <w:rsid w:val="00AA78AA"/>
    <w:rsid w:val="00AC00D4"/>
    <w:rsid w:val="00AC3BEA"/>
    <w:rsid w:val="00AC553E"/>
    <w:rsid w:val="00AC6491"/>
    <w:rsid w:val="00AD1DDB"/>
    <w:rsid w:val="00AD5B5A"/>
    <w:rsid w:val="00AD7B24"/>
    <w:rsid w:val="00AE0825"/>
    <w:rsid w:val="00B06D61"/>
    <w:rsid w:val="00B219A6"/>
    <w:rsid w:val="00B22928"/>
    <w:rsid w:val="00B532E4"/>
    <w:rsid w:val="00B630B9"/>
    <w:rsid w:val="00B72F20"/>
    <w:rsid w:val="00B930C4"/>
    <w:rsid w:val="00BB04CF"/>
    <w:rsid w:val="00BB5EC1"/>
    <w:rsid w:val="00BB6BD2"/>
    <w:rsid w:val="00BB75DD"/>
    <w:rsid w:val="00BC3046"/>
    <w:rsid w:val="00BC5CAD"/>
    <w:rsid w:val="00BD0649"/>
    <w:rsid w:val="00BD2EC8"/>
    <w:rsid w:val="00BD65A4"/>
    <w:rsid w:val="00BF0B53"/>
    <w:rsid w:val="00BF0CE8"/>
    <w:rsid w:val="00BF1F84"/>
    <w:rsid w:val="00C11B53"/>
    <w:rsid w:val="00C14B2B"/>
    <w:rsid w:val="00C23840"/>
    <w:rsid w:val="00C27DE9"/>
    <w:rsid w:val="00C41F8E"/>
    <w:rsid w:val="00C54B07"/>
    <w:rsid w:val="00C63A88"/>
    <w:rsid w:val="00C63AA3"/>
    <w:rsid w:val="00C76858"/>
    <w:rsid w:val="00C81227"/>
    <w:rsid w:val="00C82617"/>
    <w:rsid w:val="00CA390F"/>
    <w:rsid w:val="00CC59F5"/>
    <w:rsid w:val="00CD654C"/>
    <w:rsid w:val="00D01C58"/>
    <w:rsid w:val="00D21D43"/>
    <w:rsid w:val="00D46CC0"/>
    <w:rsid w:val="00D64D4C"/>
    <w:rsid w:val="00D657F6"/>
    <w:rsid w:val="00D672C7"/>
    <w:rsid w:val="00D83B55"/>
    <w:rsid w:val="00D97D29"/>
    <w:rsid w:val="00DA3DFE"/>
    <w:rsid w:val="00DB60F4"/>
    <w:rsid w:val="00DD5849"/>
    <w:rsid w:val="00DD6475"/>
    <w:rsid w:val="00DE488D"/>
    <w:rsid w:val="00E56B19"/>
    <w:rsid w:val="00E70853"/>
    <w:rsid w:val="00E76F9D"/>
    <w:rsid w:val="00E80468"/>
    <w:rsid w:val="00E8760D"/>
    <w:rsid w:val="00E96F25"/>
    <w:rsid w:val="00E97836"/>
    <w:rsid w:val="00EA209D"/>
    <w:rsid w:val="00EC6D1F"/>
    <w:rsid w:val="00ED376D"/>
    <w:rsid w:val="00ED3FAF"/>
    <w:rsid w:val="00EF7BDA"/>
    <w:rsid w:val="00EF7DFE"/>
    <w:rsid w:val="00F0140F"/>
    <w:rsid w:val="00F06439"/>
    <w:rsid w:val="00F53520"/>
    <w:rsid w:val="00F57043"/>
    <w:rsid w:val="00F854D7"/>
    <w:rsid w:val="00F9739B"/>
    <w:rsid w:val="00FA28AC"/>
    <w:rsid w:val="00FD4331"/>
    <w:rsid w:val="00FF3A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oNotEmbedSmartTags/>
  <w:decimalSymbol w:val="."/>
  <w:listSeparator w:val=","/>
  <w14:docId w14:val="6EE48C9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Palatino" w:hAnsi="Palatino"/>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spacing w:line="230" w:lineRule="exact"/>
    </w:pPr>
    <w:rPr>
      <w:sz w:val="20"/>
    </w:rPr>
  </w:style>
  <w:style w:type="paragraph" w:styleId="Footer">
    <w:name w:val="footer"/>
    <w:basedOn w:val="Normal"/>
    <w:pPr>
      <w:tabs>
        <w:tab w:val="center" w:pos="4320"/>
        <w:tab w:val="right" w:pos="8640"/>
      </w:tabs>
    </w:pPr>
  </w:style>
  <w:style w:type="character" w:styleId="Hyperlink">
    <w:name w:val="Hyperlink"/>
    <w:rPr>
      <w:color w:val="0000FF"/>
      <w:u w:val="single"/>
    </w:rPr>
  </w:style>
  <w:style w:type="paragraph" w:styleId="PlainText">
    <w:name w:val="Plain Text"/>
    <w:basedOn w:val="Normal"/>
    <w:link w:val="PlainTextChar"/>
    <w:uiPriority w:val="99"/>
    <w:rPr>
      <w:rFonts w:ascii="Courier" w:hAnsi="Courier"/>
    </w:rPr>
  </w:style>
  <w:style w:type="paragraph" w:styleId="BodyTextIndent">
    <w:name w:val="Body Text Indent"/>
    <w:basedOn w:val="Normal"/>
    <w:link w:val="BodyTextIndentChar"/>
    <w:semiHidden/>
    <w:rsid w:val="0040121A"/>
    <w:pPr>
      <w:ind w:left="720"/>
    </w:pPr>
    <w:rPr>
      <w:rFonts w:ascii="Times New Roman" w:eastAsia="Times New Roman" w:hAnsi="Times New Roman"/>
      <w:color w:val="000000"/>
      <w:sz w:val="24"/>
      <w:szCs w:val="24"/>
    </w:rPr>
  </w:style>
  <w:style w:type="paragraph" w:customStyle="1" w:styleId="Letterbody">
    <w:name w:val="Letter body"/>
    <w:basedOn w:val="PlainText"/>
    <w:pPr>
      <w:widowControl w:val="0"/>
      <w:spacing w:line="260" w:lineRule="exact"/>
    </w:pPr>
    <w:rPr>
      <w:rFonts w:ascii="Palatino" w:hAnsi="Palatino"/>
      <w:sz w:val="21"/>
    </w:rPr>
  </w:style>
  <w:style w:type="paragraph" w:customStyle="1" w:styleId="AddressBlockVerdana">
    <w:name w:val="Address Block (Verdana)"/>
    <w:basedOn w:val="Normal"/>
    <w:pPr>
      <w:suppressAutoHyphens/>
      <w:spacing w:line="220" w:lineRule="exact"/>
      <w:ind w:left="130" w:hanging="130"/>
    </w:pPr>
    <w:rPr>
      <w:rFonts w:ascii="Verdana" w:eastAsia="Verdana" w:hAnsi="Verdana"/>
      <w:noProof/>
      <w:spacing w:val="-1"/>
      <w:sz w:val="14"/>
    </w:rPr>
  </w:style>
  <w:style w:type="character" w:styleId="FollowedHyperlink">
    <w:name w:val="FollowedHyperlink"/>
    <w:rPr>
      <w:color w:val="800080"/>
      <w:u w:val="single"/>
    </w:rPr>
  </w:style>
  <w:style w:type="character" w:customStyle="1" w:styleId="BodyTextIndentChar">
    <w:name w:val="Body Text Indent Char"/>
    <w:link w:val="BodyTextIndent"/>
    <w:semiHidden/>
    <w:rsid w:val="0040121A"/>
    <w:rPr>
      <w:rFonts w:ascii="Times New Roman" w:eastAsia="Times New Roman" w:hAnsi="Times New Roman"/>
      <w:color w:val="000000"/>
      <w:sz w:val="24"/>
      <w:szCs w:val="24"/>
    </w:rPr>
  </w:style>
  <w:style w:type="paragraph" w:styleId="BodyText">
    <w:name w:val="Body Text"/>
    <w:basedOn w:val="Normal"/>
    <w:link w:val="BodyTextChar"/>
    <w:semiHidden/>
    <w:rsid w:val="0040121A"/>
    <w:pPr>
      <w:jc w:val="center"/>
    </w:pPr>
    <w:rPr>
      <w:rFonts w:ascii="Times New Roman" w:eastAsia="Times New Roman" w:hAnsi="Times New Roman"/>
      <w:b/>
      <w:bCs/>
      <w:sz w:val="28"/>
      <w:szCs w:val="24"/>
    </w:rPr>
  </w:style>
  <w:style w:type="character" w:customStyle="1" w:styleId="BodyTextChar">
    <w:name w:val="Body Text Char"/>
    <w:link w:val="BodyText"/>
    <w:semiHidden/>
    <w:rsid w:val="0040121A"/>
    <w:rPr>
      <w:rFonts w:ascii="Times New Roman" w:eastAsia="Times New Roman" w:hAnsi="Times New Roman"/>
      <w:b/>
      <w:bCs/>
      <w:sz w:val="28"/>
      <w:szCs w:val="24"/>
    </w:rPr>
  </w:style>
  <w:style w:type="paragraph" w:styleId="ListParagraph">
    <w:name w:val="List Paragraph"/>
    <w:basedOn w:val="Normal"/>
    <w:uiPriority w:val="34"/>
    <w:qFormat/>
    <w:rsid w:val="0040121A"/>
    <w:pPr>
      <w:ind w:left="720" w:hanging="360"/>
    </w:pPr>
    <w:rPr>
      <w:rFonts w:ascii="Calibri" w:eastAsia="Calibri" w:hAnsi="Calibri"/>
      <w:szCs w:val="22"/>
    </w:rPr>
  </w:style>
  <w:style w:type="character" w:customStyle="1" w:styleId="PlainTextChar">
    <w:name w:val="Plain Text Char"/>
    <w:link w:val="PlainText"/>
    <w:uiPriority w:val="99"/>
    <w:rsid w:val="001C4D85"/>
    <w:rPr>
      <w:rFonts w:ascii="Courier" w:hAnsi="Courier"/>
      <w:sz w:val="22"/>
    </w:rPr>
  </w:style>
  <w:style w:type="paragraph" w:styleId="BalloonText">
    <w:name w:val="Balloon Text"/>
    <w:basedOn w:val="Normal"/>
    <w:link w:val="BalloonTextChar"/>
    <w:uiPriority w:val="99"/>
    <w:semiHidden/>
    <w:unhideWhenUsed/>
    <w:rsid w:val="00A85B87"/>
    <w:rPr>
      <w:rFonts w:ascii="Tahoma" w:hAnsi="Tahoma" w:cs="Tahoma"/>
      <w:sz w:val="16"/>
      <w:szCs w:val="16"/>
    </w:rPr>
  </w:style>
  <w:style w:type="character" w:customStyle="1" w:styleId="BalloonTextChar">
    <w:name w:val="Balloon Text Char"/>
    <w:link w:val="BalloonText"/>
    <w:uiPriority w:val="99"/>
    <w:semiHidden/>
    <w:rsid w:val="00A85B87"/>
    <w:rPr>
      <w:rFonts w:ascii="Tahoma" w:hAnsi="Tahoma" w:cs="Tahoma"/>
      <w:sz w:val="16"/>
      <w:szCs w:val="16"/>
    </w:rPr>
  </w:style>
  <w:style w:type="paragraph" w:styleId="NormalWeb">
    <w:name w:val="Normal (Web)"/>
    <w:basedOn w:val="Normal"/>
    <w:uiPriority w:val="99"/>
    <w:unhideWhenUsed/>
    <w:rsid w:val="003A792A"/>
    <w:rPr>
      <w:rFonts w:ascii="Times New Roman" w:eastAsia="Times New Roman" w:hAnsi="Times New Roman"/>
      <w:sz w:val="24"/>
      <w:szCs w:val="24"/>
    </w:rPr>
  </w:style>
  <w:style w:type="paragraph" w:customStyle="1" w:styleId="AddressBlockArial">
    <w:name w:val="Address Block (Arial)"/>
    <w:rsid w:val="008760F2"/>
    <w:pPr>
      <w:suppressAutoHyphens/>
      <w:spacing w:line="220" w:lineRule="exact"/>
      <w:ind w:left="130" w:hanging="130"/>
    </w:pPr>
    <w:rPr>
      <w:rFonts w:ascii="Arial" w:hAnsi="Arial"/>
      <w:noProof/>
      <w:sz w:val="15"/>
    </w:rPr>
  </w:style>
  <w:style w:type="paragraph" w:customStyle="1" w:styleId="AddressBlockFormata">
    <w:name w:val="Address Block (Formata)"/>
    <w:rsid w:val="008760F2"/>
    <w:pPr>
      <w:suppressAutoHyphens/>
      <w:spacing w:line="220" w:lineRule="exact"/>
      <w:ind w:left="130" w:hanging="130"/>
    </w:pPr>
    <w:rPr>
      <w:rFonts w:ascii="FormataBQ-Light" w:hAnsi="FormataBQ-Light"/>
      <w:noProof/>
      <w:sz w:val="15"/>
    </w:rPr>
  </w:style>
  <w:style w:type="character" w:customStyle="1" w:styleId="HeaderChar">
    <w:name w:val="Header Char"/>
    <w:basedOn w:val="DefaultParagraphFont"/>
    <w:link w:val="Header"/>
    <w:uiPriority w:val="99"/>
    <w:rsid w:val="00FD4331"/>
    <w:rPr>
      <w:rFonts w:ascii="Palatino" w:hAnsi="Palati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44783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sims.rutgers.edu/ssra/"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Julia.ritter@rutgers.edu"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academicintegrity.rutgers.ed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ods.rutgers.edu/students/registration-form" TargetMode="External"/><Relationship Id="rId4" Type="http://schemas.openxmlformats.org/officeDocument/2006/relationships/webSettings" Target="webSettings.xml"/><Relationship Id="rId9" Type="http://schemas.openxmlformats.org/officeDocument/2006/relationships/hyperlink" Target="https://ods.rutgers.edu/students/documentation-guidelines"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600</Words>
  <Characters>3922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Month XX, XXXX</vt:lpstr>
    </vt:vector>
  </TitlesOfParts>
  <Company>Rutgers, The State University of New Jersey</Company>
  <LinksUpToDate>false</LinksUpToDate>
  <CharactersWithSpaces>4513</CharactersWithSpaces>
  <SharedDoc>false</SharedDoc>
  <HLinks>
    <vt:vector size="18" baseType="variant">
      <vt:variant>
        <vt:i4>2883691</vt:i4>
      </vt:variant>
      <vt:variant>
        <vt:i4>3</vt:i4>
      </vt:variant>
      <vt:variant>
        <vt:i4>0</vt:i4>
      </vt:variant>
      <vt:variant>
        <vt:i4>5</vt:i4>
      </vt:variant>
      <vt:variant>
        <vt:lpwstr>http://www.plu.edu/career-connections/widgets/documents-forms/items/Graduate Education Documents/Letters of Recommendation for Graudate School.pdf</vt:lpwstr>
      </vt:variant>
      <vt:variant>
        <vt:lpwstr/>
      </vt:variant>
      <vt:variant>
        <vt:i4>4784140</vt:i4>
      </vt:variant>
      <vt:variant>
        <vt:i4>0</vt:i4>
      </vt:variant>
      <vt:variant>
        <vt:i4>0</vt:i4>
      </vt:variant>
      <vt:variant>
        <vt:i4>5</vt:i4>
      </vt:variant>
      <vt:variant>
        <vt:lpwstr>http://academicintegrity.rutgers.edu/.**</vt:lpwstr>
      </vt:variant>
      <vt:variant>
        <vt:lpwstr/>
      </vt:variant>
      <vt:variant>
        <vt:i4>917528</vt:i4>
      </vt:variant>
      <vt:variant>
        <vt:i4>0</vt:i4>
      </vt:variant>
      <vt:variant>
        <vt:i4>0</vt:i4>
      </vt:variant>
      <vt:variant>
        <vt:i4>5</vt:i4>
      </vt:variant>
      <vt:variant>
        <vt:lpwstr>https://access.rutgers.edu/mcnair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 XX, XXXX</dc:title>
  <dc:subject/>
  <dc:creator>University Relations</dc:creator>
  <cp:keywords/>
  <cp:lastModifiedBy>James Register</cp:lastModifiedBy>
  <cp:revision>22</cp:revision>
  <cp:lastPrinted>2014-09-24T19:16:00Z</cp:lastPrinted>
  <dcterms:created xsi:type="dcterms:W3CDTF">2018-07-06T19:30:00Z</dcterms:created>
  <dcterms:modified xsi:type="dcterms:W3CDTF">2018-08-20T14:43:00Z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